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1FE" w:rsidRDefault="002B41FE">
      <w:pPr>
        <w:rPr>
          <w:rFonts w:ascii="Arial" w:hAnsi="Arial"/>
          <w:snapToGrid w:val="0"/>
          <w:sz w:val="22"/>
        </w:rPr>
      </w:pPr>
    </w:p>
    <w:p w:rsidR="002B41FE" w:rsidRDefault="002B41FE">
      <w:pPr>
        <w:pStyle w:val="Nadpis3"/>
        <w:jc w:val="left"/>
        <w:rPr>
          <w:rFonts w:ascii="Arial" w:hAnsi="Arial"/>
          <w:sz w:val="22"/>
        </w:rPr>
      </w:pPr>
    </w:p>
    <w:p w:rsidR="002B41FE" w:rsidRDefault="002B41FE"/>
    <w:p w:rsidR="002B41FE" w:rsidRDefault="002B41FE">
      <w:pPr>
        <w:pStyle w:val="Nadpis3"/>
        <w:jc w:val="left"/>
        <w:rPr>
          <w:rFonts w:ascii="Arial" w:hAnsi="Arial"/>
          <w:sz w:val="22"/>
        </w:rPr>
      </w:pPr>
    </w:p>
    <w:p w:rsidR="002B41FE" w:rsidRPr="00DE53CC" w:rsidRDefault="002B41FE">
      <w:pPr>
        <w:pStyle w:val="Nadpis3"/>
        <w:rPr>
          <w:rFonts w:ascii="Arial" w:hAnsi="Arial"/>
          <w:sz w:val="22"/>
          <w:u w:val="none"/>
        </w:rPr>
      </w:pPr>
      <w:r w:rsidRPr="00DE53CC">
        <w:rPr>
          <w:rFonts w:ascii="Arial" w:hAnsi="Arial"/>
          <w:b/>
          <w:sz w:val="40"/>
          <w:u w:val="none"/>
        </w:rPr>
        <w:t xml:space="preserve"> VÝMĚNA </w:t>
      </w:r>
      <w:r w:rsidR="00DE53CC">
        <w:rPr>
          <w:rFonts w:ascii="Arial" w:hAnsi="Arial"/>
          <w:b/>
          <w:sz w:val="40"/>
          <w:u w:val="none"/>
        </w:rPr>
        <w:t xml:space="preserve">VODOVODNÍHO  </w:t>
      </w:r>
      <w:bookmarkStart w:id="0" w:name="_GoBack"/>
      <w:bookmarkEnd w:id="0"/>
      <w:r w:rsidRPr="00DE53CC">
        <w:rPr>
          <w:rFonts w:ascii="Arial" w:hAnsi="Arial"/>
          <w:b/>
          <w:sz w:val="40"/>
          <w:u w:val="none"/>
        </w:rPr>
        <w:t xml:space="preserve">POTRUBÍ </w:t>
      </w:r>
    </w:p>
    <w:p w:rsidR="002B41FE" w:rsidRDefault="002B41FE"/>
    <w:p w:rsidR="00DE53CC" w:rsidRDefault="00DE53CC" w:rsidP="00DE53CC">
      <w:pPr>
        <w:rPr>
          <w:rFonts w:ascii="Arial" w:hAnsi="Arial"/>
          <w:b/>
          <w:snapToGrid w:val="0"/>
          <w:sz w:val="24"/>
        </w:rPr>
      </w:pPr>
    </w:p>
    <w:p w:rsidR="00DE53CC" w:rsidRDefault="00DE53CC" w:rsidP="00DE53CC">
      <w:pPr>
        <w:pStyle w:val="Nadpis2"/>
        <w:ind w:left="1440" w:firstLine="72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Objekt         </w:t>
      </w:r>
      <w:r>
        <w:rPr>
          <w:rFonts w:ascii="Arial" w:hAnsi="Arial"/>
          <w:b/>
          <w:sz w:val="22"/>
        </w:rPr>
        <w:tab/>
        <w:t xml:space="preserve">: </w:t>
      </w:r>
      <w:r>
        <w:rPr>
          <w:rFonts w:ascii="Arial" w:hAnsi="Arial"/>
          <w:b/>
          <w:sz w:val="22"/>
        </w:rPr>
        <w:tab/>
        <w:t xml:space="preserve">PLZEŇSKÁ 2076/174, PRAHA 5 </w:t>
      </w:r>
    </w:p>
    <w:p w:rsidR="00DE53CC" w:rsidRDefault="00DE53CC" w:rsidP="00DE53CC">
      <w:r>
        <w:tab/>
      </w:r>
      <w:r>
        <w:tab/>
      </w:r>
      <w:r>
        <w:tab/>
      </w:r>
      <w:r>
        <w:tab/>
      </w:r>
      <w:r>
        <w:tab/>
      </w:r>
    </w:p>
    <w:p w:rsidR="00DE53CC" w:rsidRDefault="00DE53CC" w:rsidP="00DE53CC">
      <w:pPr>
        <w:pStyle w:val="Nadpis2"/>
        <w:ind w:left="1440" w:firstLine="72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Stavebník </w:t>
      </w:r>
      <w:r>
        <w:rPr>
          <w:rFonts w:ascii="Arial" w:hAnsi="Arial"/>
          <w:sz w:val="22"/>
        </w:rPr>
        <w:tab/>
        <w:t>:</w:t>
      </w:r>
      <w:r>
        <w:rPr>
          <w:rFonts w:ascii="Arial" w:hAnsi="Arial"/>
          <w:sz w:val="22"/>
        </w:rPr>
        <w:tab/>
        <w:t xml:space="preserve">Městská část Praha 5 </w:t>
      </w:r>
    </w:p>
    <w:p w:rsidR="00DE53CC" w:rsidRDefault="00DE53CC" w:rsidP="00DE53CC">
      <w:pPr>
        <w:pStyle w:val="Nadpis2"/>
        <w:ind w:left="1440" w:firstLine="720"/>
        <w:jc w:val="left"/>
        <w:rPr>
          <w:rFonts w:ascii="Arial" w:hAnsi="Arial"/>
          <w:sz w:val="22"/>
        </w:rPr>
      </w:pPr>
    </w:p>
    <w:p w:rsidR="00DE53CC" w:rsidRDefault="00DE53CC" w:rsidP="00DE53CC">
      <w:pPr>
        <w:pStyle w:val="Nadpis2"/>
        <w:ind w:left="1440" w:firstLine="72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Zadavatel      </w:t>
      </w:r>
      <w:r>
        <w:rPr>
          <w:rFonts w:ascii="Arial" w:hAnsi="Arial"/>
          <w:sz w:val="22"/>
        </w:rPr>
        <w:tab/>
        <w:t xml:space="preserve">: </w:t>
      </w:r>
      <w:r>
        <w:rPr>
          <w:rFonts w:ascii="Arial" w:hAnsi="Arial"/>
          <w:sz w:val="22"/>
        </w:rPr>
        <w:tab/>
        <w:t xml:space="preserve">CENTRA a.s., </w:t>
      </w:r>
      <w:r w:rsidR="009B66E9">
        <w:rPr>
          <w:rFonts w:ascii="Arial" w:hAnsi="Arial"/>
          <w:sz w:val="22"/>
        </w:rPr>
        <w:t>správa majetku pro MČ Praha 5</w:t>
      </w:r>
    </w:p>
    <w:p w:rsidR="00DE53CC" w:rsidRDefault="009B66E9" w:rsidP="00DE53CC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Ženské domovy, Radlická 2000/3</w:t>
      </w:r>
    </w:p>
    <w:p w:rsidR="009B66E9" w:rsidRDefault="009B66E9" w:rsidP="00DE53CC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150 00 Praha 5</w:t>
      </w:r>
    </w:p>
    <w:p w:rsidR="009B66E9" w:rsidRDefault="009B66E9" w:rsidP="00DE53CC">
      <w:pPr>
        <w:rPr>
          <w:rFonts w:ascii="Arial" w:hAnsi="Arial"/>
          <w:sz w:val="22"/>
        </w:rPr>
      </w:pPr>
    </w:p>
    <w:p w:rsidR="00DE53CC" w:rsidRDefault="00DE53CC" w:rsidP="00DE53CC">
      <w:pPr>
        <w:ind w:left="1440" w:firstLine="72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 xml:space="preserve">Zpracovatel    </w:t>
      </w:r>
      <w:r>
        <w:rPr>
          <w:rFonts w:ascii="Arial" w:hAnsi="Arial"/>
          <w:snapToGrid w:val="0"/>
          <w:sz w:val="22"/>
        </w:rPr>
        <w:tab/>
        <w:t xml:space="preserve">: </w:t>
      </w:r>
      <w:r>
        <w:rPr>
          <w:rFonts w:ascii="Arial" w:hAnsi="Arial"/>
          <w:snapToGrid w:val="0"/>
          <w:sz w:val="22"/>
        </w:rPr>
        <w:tab/>
        <w:t>Ing.Zuzana Válová</w:t>
      </w:r>
    </w:p>
    <w:p w:rsidR="00DE53CC" w:rsidRDefault="00DE53CC" w:rsidP="00DE53CC">
      <w:pPr>
        <w:pStyle w:val="Nadpis2"/>
        <w:ind w:left="3600" w:firstLine="72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Dolní 1476/4, Praha 4-Nusle</w:t>
      </w:r>
    </w:p>
    <w:p w:rsidR="00DE53CC" w:rsidRDefault="00DE53CC" w:rsidP="00DE53CC"/>
    <w:p w:rsidR="00DE53CC" w:rsidRDefault="00DE53CC" w:rsidP="00DE53CC">
      <w:pPr>
        <w:pStyle w:val="Nadpis2"/>
        <w:ind w:left="1440" w:firstLine="72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Datum          </w:t>
      </w:r>
      <w:r>
        <w:rPr>
          <w:rFonts w:ascii="Arial" w:hAnsi="Arial"/>
          <w:sz w:val="22"/>
        </w:rPr>
        <w:tab/>
        <w:t xml:space="preserve">: </w:t>
      </w:r>
      <w:r>
        <w:rPr>
          <w:rFonts w:ascii="Arial" w:hAnsi="Arial"/>
          <w:sz w:val="22"/>
        </w:rPr>
        <w:tab/>
      </w:r>
      <w:r w:rsidR="00423145">
        <w:rPr>
          <w:rFonts w:ascii="Arial" w:hAnsi="Arial"/>
          <w:sz w:val="22"/>
        </w:rPr>
        <w:t>10/2021</w:t>
      </w:r>
    </w:p>
    <w:p w:rsidR="00DE53CC" w:rsidRDefault="00DE53CC" w:rsidP="00DE53CC">
      <w:pPr>
        <w:pStyle w:val="Nadpis2"/>
        <w:jc w:val="left"/>
        <w:rPr>
          <w:rFonts w:ascii="Arial" w:hAnsi="Arial"/>
          <w:snapToGrid/>
          <w:sz w:val="22"/>
        </w:rPr>
      </w:pPr>
    </w:p>
    <w:p w:rsidR="00DE53CC" w:rsidRDefault="00DE53CC" w:rsidP="00DE53CC">
      <w:pPr>
        <w:pStyle w:val="Nadpis2"/>
        <w:jc w:val="left"/>
      </w:pPr>
      <w:r>
        <w:t xml:space="preserve">         </w:t>
      </w:r>
      <w:r>
        <w:tab/>
      </w:r>
      <w:r>
        <w:tab/>
      </w:r>
      <w:r>
        <w:tab/>
        <w:t xml:space="preserve">Číslo zakázky </w:t>
      </w:r>
      <w:r>
        <w:tab/>
        <w:t xml:space="preserve">: </w:t>
      </w:r>
      <w:r>
        <w:tab/>
      </w:r>
      <w:r>
        <w:rPr>
          <w:rFonts w:ascii="Arial" w:hAnsi="Arial"/>
          <w:sz w:val="22"/>
        </w:rPr>
        <w:t>0820</w:t>
      </w:r>
    </w:p>
    <w:p w:rsidR="002B41FE" w:rsidRDefault="002B41FE">
      <w:pPr>
        <w:pStyle w:val="Nadpis3"/>
        <w:rPr>
          <w:rFonts w:ascii="Arial" w:hAnsi="Arial"/>
          <w:b/>
          <w:sz w:val="36"/>
        </w:rPr>
      </w:pPr>
    </w:p>
    <w:p w:rsidR="002B41FE" w:rsidRDefault="002B41FE">
      <w:pPr>
        <w:rPr>
          <w:rFonts w:ascii="Arial" w:hAnsi="Arial"/>
          <w:sz w:val="22"/>
        </w:rPr>
      </w:pPr>
    </w:p>
    <w:p w:rsidR="002B41FE" w:rsidRDefault="002B41FE">
      <w:pPr>
        <w:pStyle w:val="Nadpis8"/>
        <w:rPr>
          <w:rFonts w:ascii="Arial" w:hAnsi="Arial"/>
          <w:sz w:val="28"/>
        </w:rPr>
      </w:pPr>
    </w:p>
    <w:p w:rsidR="002B41FE" w:rsidRPr="00DE53CC" w:rsidRDefault="00DE53CC" w:rsidP="00DE53CC">
      <w:pPr>
        <w:jc w:val="center"/>
        <w:rPr>
          <w:rFonts w:ascii="Arial" w:hAnsi="Arial"/>
          <w:b/>
          <w:sz w:val="40"/>
        </w:rPr>
      </w:pPr>
      <w:r>
        <w:rPr>
          <w:rFonts w:ascii="Arial" w:hAnsi="Arial"/>
          <w:b/>
          <w:sz w:val="40"/>
        </w:rPr>
        <w:t>TECHNICKÁ ZPRÁVA</w:t>
      </w:r>
    </w:p>
    <w:p w:rsidR="002B41FE" w:rsidRDefault="002B41FE">
      <w:pPr>
        <w:rPr>
          <w:rFonts w:ascii="Arial" w:hAnsi="Arial"/>
          <w:b/>
          <w:snapToGrid w:val="0"/>
          <w:sz w:val="24"/>
        </w:rPr>
      </w:pPr>
    </w:p>
    <w:p w:rsidR="002B41FE" w:rsidRPr="00DE53CC" w:rsidRDefault="002B41FE" w:rsidP="00DE53CC">
      <w:pPr>
        <w:rPr>
          <w:rFonts w:ascii="Arial" w:hAnsi="Arial"/>
          <w:snapToGrid w:val="0"/>
          <w:sz w:val="22"/>
        </w:rPr>
      </w:pPr>
    </w:p>
    <w:p w:rsidR="002B41FE" w:rsidRDefault="002B41FE">
      <w:pPr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 xml:space="preserve"> </w:t>
      </w:r>
    </w:p>
    <w:p w:rsidR="00F655DB" w:rsidRDefault="002B41FE" w:rsidP="00F655DB">
      <w:pPr>
        <w:ind w:firstLine="720"/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 xml:space="preserve">Jedná se o zděný obytný objekt konstrukčního systému vyzdívaný skelet. Obytná část objektu ( objekt je ve svahu a pokračuje dále </w:t>
      </w:r>
      <w:r w:rsidR="00DE53CC">
        <w:rPr>
          <w:rFonts w:ascii="Arial" w:hAnsi="Arial"/>
          <w:snapToGrid w:val="0"/>
          <w:sz w:val="22"/>
        </w:rPr>
        <w:t xml:space="preserve">2.PP </w:t>
      </w:r>
      <w:r>
        <w:rPr>
          <w:rFonts w:ascii="Arial" w:hAnsi="Arial"/>
          <w:snapToGrid w:val="0"/>
          <w:sz w:val="22"/>
        </w:rPr>
        <w:t>nebytovými prostorami ) má</w:t>
      </w:r>
      <w:r w:rsidR="00DE53CC">
        <w:rPr>
          <w:rFonts w:ascii="Arial" w:hAnsi="Arial"/>
          <w:snapToGrid w:val="0"/>
          <w:sz w:val="22"/>
        </w:rPr>
        <w:t xml:space="preserve"> 4NP</w:t>
      </w:r>
      <w:r w:rsidR="00F655DB">
        <w:rPr>
          <w:rFonts w:ascii="Arial" w:hAnsi="Arial"/>
          <w:snapToGrid w:val="0"/>
          <w:sz w:val="22"/>
        </w:rPr>
        <w:t xml:space="preserve"> V objektu je celkem 36 bytů.</w:t>
      </w:r>
    </w:p>
    <w:p w:rsidR="00F655DB" w:rsidRDefault="002B41FE">
      <w:pPr>
        <w:ind w:firstLine="720"/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>Předmětem oprav (</w:t>
      </w:r>
      <w:r w:rsidR="007E7EB5">
        <w:rPr>
          <w:rFonts w:ascii="Arial" w:hAnsi="Arial"/>
          <w:snapToGrid w:val="0"/>
          <w:sz w:val="22"/>
        </w:rPr>
        <w:t xml:space="preserve"> </w:t>
      </w:r>
      <w:r>
        <w:rPr>
          <w:rFonts w:ascii="Arial" w:hAnsi="Arial"/>
          <w:snapToGrid w:val="0"/>
          <w:sz w:val="22"/>
        </w:rPr>
        <w:t>udržovacích prací</w:t>
      </w:r>
      <w:r w:rsidR="007E7EB5">
        <w:rPr>
          <w:rFonts w:ascii="Arial" w:hAnsi="Arial"/>
          <w:snapToGrid w:val="0"/>
          <w:sz w:val="22"/>
        </w:rPr>
        <w:t xml:space="preserve"> </w:t>
      </w:r>
      <w:r>
        <w:rPr>
          <w:rFonts w:ascii="Arial" w:hAnsi="Arial"/>
          <w:snapToGrid w:val="0"/>
          <w:sz w:val="22"/>
        </w:rPr>
        <w:t xml:space="preserve">) </w:t>
      </w:r>
      <w:r w:rsidRPr="00140DCE">
        <w:rPr>
          <w:rFonts w:ascii="Arial" w:hAnsi="Arial"/>
          <w:b/>
          <w:snapToGrid w:val="0"/>
          <w:sz w:val="22"/>
        </w:rPr>
        <w:t xml:space="preserve">je </w:t>
      </w:r>
      <w:r w:rsidR="00140DCE" w:rsidRPr="00140DCE">
        <w:rPr>
          <w:rFonts w:ascii="Arial" w:hAnsi="Arial"/>
          <w:b/>
          <w:snapToGrid w:val="0"/>
          <w:sz w:val="22"/>
        </w:rPr>
        <w:t xml:space="preserve">částečná </w:t>
      </w:r>
      <w:r w:rsidRPr="00140DCE">
        <w:rPr>
          <w:rFonts w:ascii="Arial" w:hAnsi="Arial"/>
          <w:b/>
          <w:snapToGrid w:val="0"/>
          <w:sz w:val="22"/>
        </w:rPr>
        <w:t>výměna</w:t>
      </w:r>
      <w:r>
        <w:rPr>
          <w:rFonts w:ascii="Arial" w:hAnsi="Arial"/>
          <w:snapToGrid w:val="0"/>
          <w:sz w:val="22"/>
        </w:rPr>
        <w:t xml:space="preserve"> </w:t>
      </w:r>
      <w:r w:rsidRPr="00140DCE">
        <w:rPr>
          <w:rFonts w:ascii="Arial" w:hAnsi="Arial"/>
          <w:b/>
          <w:snapToGrid w:val="0"/>
          <w:sz w:val="22"/>
        </w:rPr>
        <w:t>vodovodního potrubí</w:t>
      </w:r>
      <w:r>
        <w:rPr>
          <w:rFonts w:ascii="Arial" w:hAnsi="Arial"/>
          <w:snapToGrid w:val="0"/>
          <w:sz w:val="22"/>
        </w:rPr>
        <w:t xml:space="preserve">. </w:t>
      </w:r>
    </w:p>
    <w:p w:rsidR="008F1E96" w:rsidRDefault="00F655DB" w:rsidP="00F655DB">
      <w:pPr>
        <w:jc w:val="both"/>
        <w:rPr>
          <w:rFonts w:ascii="Arial" w:hAnsi="Arial"/>
          <w:sz w:val="22"/>
        </w:rPr>
      </w:pPr>
      <w:r w:rsidRPr="00F655DB">
        <w:rPr>
          <w:rFonts w:ascii="Arial" w:hAnsi="Arial"/>
          <w:snapToGrid w:val="0"/>
          <w:sz w:val="22"/>
        </w:rPr>
        <w:t>Voda</w:t>
      </w:r>
      <w:r>
        <w:rPr>
          <w:rFonts w:ascii="Arial" w:hAnsi="Arial"/>
          <w:b/>
          <w:i/>
          <w:snapToGrid w:val="0"/>
          <w:sz w:val="22"/>
        </w:rPr>
        <w:t xml:space="preserve"> </w:t>
      </w:r>
      <w:r w:rsidRPr="00F655DB">
        <w:rPr>
          <w:rFonts w:ascii="Arial" w:hAnsi="Arial"/>
          <w:snapToGrid w:val="0"/>
          <w:sz w:val="22"/>
        </w:rPr>
        <w:t>je napojena na veřejný vodovodní řad</w:t>
      </w:r>
      <w:r>
        <w:rPr>
          <w:rFonts w:ascii="Arial" w:hAnsi="Arial"/>
          <w:snapToGrid w:val="0"/>
          <w:sz w:val="22"/>
        </w:rPr>
        <w:t xml:space="preserve"> a pak je vedena přes 2PP (nebytové prostory) do 1PP . Vzhledem k nedávným údržbovým pracím v 2PP bylo zjištěno, že hlavní přívod vody </w:t>
      </w:r>
      <w:r w:rsidR="00423145">
        <w:rPr>
          <w:rFonts w:ascii="Arial" w:hAnsi="Arial"/>
          <w:snapToGrid w:val="0"/>
          <w:sz w:val="22"/>
        </w:rPr>
        <w:t xml:space="preserve">je </w:t>
      </w:r>
      <w:r>
        <w:rPr>
          <w:rFonts w:ascii="Arial" w:hAnsi="Arial"/>
          <w:snapToGrid w:val="0"/>
          <w:sz w:val="22"/>
        </w:rPr>
        <w:t xml:space="preserve">v dobrém technickém stavu. </w:t>
      </w:r>
      <w:r w:rsidRPr="00F655DB">
        <w:rPr>
          <w:rFonts w:ascii="Arial" w:hAnsi="Arial"/>
          <w:b/>
          <w:i/>
          <w:snapToGrid w:val="0"/>
          <w:sz w:val="22"/>
        </w:rPr>
        <w:t xml:space="preserve">Výměna potrubí bude </w:t>
      </w:r>
      <w:r w:rsidR="00BB1792">
        <w:rPr>
          <w:rFonts w:ascii="Arial" w:hAnsi="Arial"/>
          <w:b/>
          <w:i/>
          <w:snapToGrid w:val="0"/>
          <w:sz w:val="22"/>
        </w:rPr>
        <w:t>v 1PP a výše</w:t>
      </w:r>
      <w:r w:rsidR="00BB1792" w:rsidRPr="00BB1792">
        <w:rPr>
          <w:rFonts w:ascii="Arial" w:hAnsi="Arial"/>
          <w:b/>
          <w:i/>
          <w:snapToGrid w:val="0"/>
          <w:sz w:val="22"/>
        </w:rPr>
        <w:t xml:space="preserve">, kromě </w:t>
      </w:r>
      <w:r w:rsidR="006D7A41">
        <w:rPr>
          <w:rFonts w:ascii="Arial" w:hAnsi="Arial"/>
          <w:b/>
          <w:i/>
          <w:snapToGrid w:val="0"/>
          <w:sz w:val="22"/>
        </w:rPr>
        <w:t xml:space="preserve">přívodního </w:t>
      </w:r>
      <w:r w:rsidR="00BB1792" w:rsidRPr="00BB1792">
        <w:rPr>
          <w:rFonts w:ascii="Arial" w:hAnsi="Arial"/>
          <w:b/>
          <w:i/>
          <w:snapToGrid w:val="0"/>
          <w:sz w:val="22"/>
        </w:rPr>
        <w:t xml:space="preserve">ležatého </w:t>
      </w:r>
      <w:r w:rsidR="00E27B0A">
        <w:rPr>
          <w:rFonts w:ascii="Arial" w:hAnsi="Arial"/>
          <w:b/>
          <w:i/>
          <w:snapToGrid w:val="0"/>
          <w:sz w:val="22"/>
        </w:rPr>
        <w:t>potrubí studené vody do kotelny</w:t>
      </w:r>
      <w:r w:rsidR="003D7AB3">
        <w:rPr>
          <w:rFonts w:ascii="Arial" w:hAnsi="Arial"/>
          <w:b/>
          <w:i/>
          <w:snapToGrid w:val="0"/>
          <w:sz w:val="22"/>
        </w:rPr>
        <w:t xml:space="preserve"> </w:t>
      </w:r>
      <w:r w:rsidR="00E27B0A">
        <w:rPr>
          <w:rFonts w:ascii="Arial" w:hAnsi="Arial"/>
          <w:b/>
          <w:i/>
          <w:snapToGrid w:val="0"/>
          <w:sz w:val="22"/>
        </w:rPr>
        <w:t>(</w:t>
      </w:r>
      <w:r w:rsidR="00423145">
        <w:rPr>
          <w:rFonts w:ascii="Arial" w:hAnsi="Arial"/>
          <w:b/>
          <w:i/>
          <w:snapToGrid w:val="0"/>
          <w:sz w:val="22"/>
        </w:rPr>
        <w:t>-</w:t>
      </w:r>
      <w:r w:rsidR="00E27B0A">
        <w:rPr>
          <w:rFonts w:ascii="Arial" w:hAnsi="Arial"/>
          <w:b/>
          <w:i/>
          <w:snapToGrid w:val="0"/>
          <w:sz w:val="22"/>
        </w:rPr>
        <w:t>vedené chodbou v podlaze v 1PP).</w:t>
      </w:r>
      <w:r w:rsidR="00BB1792">
        <w:rPr>
          <w:rFonts w:ascii="Arial" w:hAnsi="Arial"/>
          <w:sz w:val="22"/>
        </w:rPr>
        <w:t xml:space="preserve"> </w:t>
      </w:r>
      <w:r w:rsidR="008F1E96">
        <w:rPr>
          <w:rFonts w:ascii="Arial" w:hAnsi="Arial"/>
          <w:sz w:val="22"/>
        </w:rPr>
        <w:t>Napojení nového potrubí bude provedeno v kotelně a to 1 m za stěnou mezi chodbou a kotelnou. Rozvody v kotelně zůstanou stávající.</w:t>
      </w:r>
    </w:p>
    <w:p w:rsidR="008F1E96" w:rsidRDefault="008F1E96" w:rsidP="00F655DB">
      <w:pPr>
        <w:jc w:val="both"/>
        <w:rPr>
          <w:rFonts w:ascii="Arial" w:hAnsi="Arial"/>
          <w:sz w:val="22"/>
        </w:rPr>
      </w:pPr>
    </w:p>
    <w:p w:rsidR="008F1E96" w:rsidRDefault="002B41FE" w:rsidP="00F655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Součástí udržovacích prací ZTI jsou rovněž i související práce ostatních řemesel, která jsou nutná pro opravu a úpravu</w:t>
      </w:r>
      <w:r w:rsidR="00423145">
        <w:rPr>
          <w:rFonts w:ascii="Arial" w:hAnsi="Arial"/>
          <w:sz w:val="22"/>
        </w:rPr>
        <w:t xml:space="preserve"> míst a konstrukcí </w:t>
      </w:r>
      <w:r>
        <w:rPr>
          <w:rFonts w:ascii="Arial" w:hAnsi="Arial"/>
          <w:sz w:val="22"/>
        </w:rPr>
        <w:t xml:space="preserve"> </w:t>
      </w:r>
      <w:r w:rsidR="00423145">
        <w:rPr>
          <w:rFonts w:ascii="Arial" w:hAnsi="Arial"/>
          <w:sz w:val="22"/>
        </w:rPr>
        <w:t>dotčených výměnou vodovodního potrubí.</w:t>
      </w:r>
    </w:p>
    <w:p w:rsidR="008F1E96" w:rsidRDefault="00E27B0A" w:rsidP="00F655DB">
      <w:pPr>
        <w:jc w:val="both"/>
        <w:rPr>
          <w:rFonts w:ascii="Arial" w:hAnsi="Arial"/>
          <w:sz w:val="22"/>
        </w:rPr>
      </w:pPr>
      <w:r w:rsidRPr="008F1E96">
        <w:rPr>
          <w:rFonts w:ascii="Arial" w:hAnsi="Arial"/>
          <w:b/>
          <w:sz w:val="22"/>
        </w:rPr>
        <w:t>V 1PP</w:t>
      </w:r>
      <w:r>
        <w:rPr>
          <w:rFonts w:ascii="Arial" w:hAnsi="Arial"/>
          <w:sz w:val="22"/>
        </w:rPr>
        <w:t xml:space="preserve"> jsou vodovodní rozvody vedeny pod stropem chodbou. V části chodby je vedení přiznané bez podhledů. Ve střední části chodby jsou stropní kazety, které jsou vlivem protékající vody při </w:t>
      </w:r>
      <w:r w:rsidR="003D7AB3">
        <w:rPr>
          <w:rFonts w:ascii="Arial" w:hAnsi="Arial"/>
          <w:sz w:val="22"/>
        </w:rPr>
        <w:t xml:space="preserve">předchozí </w:t>
      </w:r>
      <w:r>
        <w:rPr>
          <w:rFonts w:ascii="Arial" w:hAnsi="Arial"/>
          <w:sz w:val="22"/>
        </w:rPr>
        <w:t xml:space="preserve">havárii poškozeny a v jižní části chodby je sádrokartonový podhled, který bude muset být </w:t>
      </w:r>
      <w:r w:rsidR="003D7AB3">
        <w:rPr>
          <w:rFonts w:ascii="Arial" w:hAnsi="Arial"/>
          <w:sz w:val="22"/>
        </w:rPr>
        <w:t>demontov</w:t>
      </w:r>
      <w:r w:rsidR="007E7EB5">
        <w:rPr>
          <w:rFonts w:ascii="Arial" w:hAnsi="Arial"/>
          <w:sz w:val="22"/>
        </w:rPr>
        <w:t>aný</w:t>
      </w:r>
      <w:r w:rsidR="003D7AB3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a proveden</w:t>
      </w:r>
      <w:r w:rsidR="003D7AB3">
        <w:rPr>
          <w:rFonts w:ascii="Arial" w:hAnsi="Arial"/>
          <w:sz w:val="22"/>
        </w:rPr>
        <w:t>ý</w:t>
      </w:r>
      <w:r>
        <w:rPr>
          <w:rFonts w:ascii="Arial" w:hAnsi="Arial"/>
          <w:sz w:val="22"/>
        </w:rPr>
        <w:t xml:space="preserve"> znovu po instalaci nového vodovodního potrubí. </w:t>
      </w:r>
    </w:p>
    <w:p w:rsidR="008532C0" w:rsidRDefault="008F1E96" w:rsidP="008F1E96">
      <w:pPr>
        <w:jc w:val="both"/>
        <w:rPr>
          <w:rFonts w:ascii="Arial" w:hAnsi="Arial"/>
          <w:sz w:val="22"/>
        </w:rPr>
      </w:pPr>
      <w:r w:rsidRPr="008F1E96">
        <w:rPr>
          <w:rFonts w:ascii="Arial" w:hAnsi="Arial"/>
          <w:b/>
          <w:sz w:val="22"/>
        </w:rPr>
        <w:t>1NP – 4NP</w:t>
      </w:r>
      <w:r w:rsidR="002B41F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v těchto podlaží jsou vedeny jen svislé rozvody (stoupací potrubí). V domě je celkem 26 stoupacích potrubí (teplá, studená voda a cirkulace), které jsou dispozičně situovány do 12ti míst (</w:t>
      </w:r>
      <w:r w:rsidR="007E7EB5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ozn.V1 – V12).</w:t>
      </w:r>
      <w:r w:rsidR="008532C0">
        <w:rPr>
          <w:rFonts w:ascii="Arial" w:hAnsi="Arial"/>
          <w:sz w:val="22"/>
        </w:rPr>
        <w:t xml:space="preserve"> </w:t>
      </w:r>
    </w:p>
    <w:p w:rsidR="008F1E96" w:rsidRDefault="008532C0" w:rsidP="008532C0">
      <w:pPr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Stoupačky </w:t>
      </w:r>
      <w:r w:rsidRPr="008532C0">
        <w:rPr>
          <w:rFonts w:ascii="Arial" w:hAnsi="Arial"/>
          <w:b/>
          <w:sz w:val="22"/>
        </w:rPr>
        <w:t>V1, V3 a V6</w:t>
      </w:r>
      <w:r w:rsidR="00F80065">
        <w:rPr>
          <w:rFonts w:ascii="Arial" w:hAnsi="Arial"/>
          <w:b/>
          <w:sz w:val="22"/>
        </w:rPr>
        <w:t xml:space="preserve"> </w:t>
      </w:r>
      <w:r w:rsidR="00F80065" w:rsidRPr="00F80065">
        <w:rPr>
          <w:rFonts w:ascii="Arial" w:hAnsi="Arial"/>
          <w:sz w:val="22"/>
        </w:rPr>
        <w:t>(levá část chodby)</w:t>
      </w:r>
      <w:r>
        <w:rPr>
          <w:rFonts w:ascii="Arial" w:hAnsi="Arial"/>
          <w:sz w:val="22"/>
        </w:rPr>
        <w:t xml:space="preserve"> jsou nyní vedeny v uzavřených nikách mezi koupelnami a chodbou. V koupelnách jsou osazeny jen revizní dvířka pro podružné </w:t>
      </w:r>
      <w:r w:rsidR="00181C5F">
        <w:rPr>
          <w:rFonts w:ascii="Arial" w:hAnsi="Arial"/>
          <w:sz w:val="22"/>
        </w:rPr>
        <w:t xml:space="preserve">bytové </w:t>
      </w:r>
      <w:r>
        <w:rPr>
          <w:rFonts w:ascii="Arial" w:hAnsi="Arial"/>
          <w:sz w:val="22"/>
        </w:rPr>
        <w:t>vodoměry</w:t>
      </w:r>
      <w:r w:rsidR="00F80065">
        <w:rPr>
          <w:rFonts w:ascii="Arial" w:hAnsi="Arial"/>
          <w:sz w:val="22"/>
        </w:rPr>
        <w:t>.</w:t>
      </w:r>
      <w:r w:rsidR="007E7EB5">
        <w:rPr>
          <w:rFonts w:ascii="Arial" w:hAnsi="Arial"/>
          <w:sz w:val="22"/>
        </w:rPr>
        <w:t xml:space="preserve"> </w:t>
      </w:r>
      <w:r w:rsidR="00F80065">
        <w:rPr>
          <w:rFonts w:ascii="Arial" w:hAnsi="Arial"/>
          <w:sz w:val="22"/>
        </w:rPr>
        <w:t xml:space="preserve">Koupelny jsou obloženy </w:t>
      </w:r>
      <w:r w:rsidR="00181C5F">
        <w:rPr>
          <w:rFonts w:ascii="Arial" w:hAnsi="Arial"/>
          <w:sz w:val="22"/>
        </w:rPr>
        <w:t xml:space="preserve">keramickými </w:t>
      </w:r>
      <w:r w:rsidR="00F80065">
        <w:rPr>
          <w:rFonts w:ascii="Arial" w:hAnsi="Arial"/>
          <w:sz w:val="22"/>
        </w:rPr>
        <w:t xml:space="preserve">obkladačkami. Z důvodů minimálního </w:t>
      </w:r>
      <w:r w:rsidR="00F80065">
        <w:rPr>
          <w:rFonts w:ascii="Arial" w:hAnsi="Arial"/>
          <w:sz w:val="22"/>
        </w:rPr>
        <w:lastRenderedPageBreak/>
        <w:t>zasahování do bytů a ponechání stávajícího obkladu, budou vysekány otvory</w:t>
      </w:r>
      <w:r w:rsidR="00181C5F">
        <w:rPr>
          <w:rFonts w:ascii="Arial" w:hAnsi="Arial"/>
          <w:sz w:val="22"/>
        </w:rPr>
        <w:t xml:space="preserve"> – svislé drážky</w:t>
      </w:r>
      <w:r w:rsidR="00F80065">
        <w:rPr>
          <w:rFonts w:ascii="Arial" w:hAnsi="Arial"/>
          <w:sz w:val="22"/>
        </w:rPr>
        <w:t>, v</w:t>
      </w:r>
      <w:r w:rsidR="00181C5F">
        <w:rPr>
          <w:rFonts w:ascii="Arial" w:hAnsi="Arial"/>
          <w:sz w:val="22"/>
        </w:rPr>
        <w:t>ždy v</w:t>
      </w:r>
      <w:r w:rsidR="00F80065">
        <w:rPr>
          <w:rFonts w:ascii="Arial" w:hAnsi="Arial"/>
          <w:sz w:val="22"/>
        </w:rPr>
        <w:t xml:space="preserve"> místě </w:t>
      </w:r>
      <w:r w:rsidR="00181C5F">
        <w:rPr>
          <w:rFonts w:ascii="Arial" w:hAnsi="Arial"/>
          <w:sz w:val="22"/>
        </w:rPr>
        <w:t xml:space="preserve">stávajících stoupaček a </w:t>
      </w:r>
      <w:r w:rsidR="00F80065">
        <w:rPr>
          <w:rFonts w:ascii="Arial" w:hAnsi="Arial"/>
          <w:sz w:val="22"/>
        </w:rPr>
        <w:t xml:space="preserve">vodoměrů, </w:t>
      </w:r>
      <w:r w:rsidR="00181C5F">
        <w:rPr>
          <w:rFonts w:ascii="Arial" w:hAnsi="Arial"/>
          <w:sz w:val="22"/>
        </w:rPr>
        <w:t xml:space="preserve">směrem </w:t>
      </w:r>
      <w:r w:rsidR="00F80065">
        <w:rPr>
          <w:rFonts w:ascii="Arial" w:hAnsi="Arial"/>
          <w:sz w:val="22"/>
        </w:rPr>
        <w:t>z</w:t>
      </w:r>
      <w:r w:rsidR="00181C5F">
        <w:rPr>
          <w:rFonts w:ascii="Arial" w:hAnsi="Arial"/>
          <w:sz w:val="22"/>
        </w:rPr>
        <w:t>e společné domovní</w:t>
      </w:r>
      <w:r w:rsidR="00F80065">
        <w:rPr>
          <w:rFonts w:ascii="Arial" w:hAnsi="Arial"/>
          <w:sz w:val="22"/>
        </w:rPr>
        <w:t xml:space="preserve">  chodby. </w:t>
      </w:r>
    </w:p>
    <w:p w:rsidR="00EB62C3" w:rsidRDefault="00F80065" w:rsidP="008532C0">
      <w:pPr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Stoupačky </w:t>
      </w:r>
      <w:r w:rsidRPr="00F80065">
        <w:rPr>
          <w:rFonts w:ascii="Arial" w:hAnsi="Arial"/>
          <w:b/>
          <w:sz w:val="22"/>
        </w:rPr>
        <w:t xml:space="preserve">V8, V10, V11 </w:t>
      </w:r>
      <w:r>
        <w:rPr>
          <w:rFonts w:ascii="Arial" w:hAnsi="Arial"/>
          <w:sz w:val="22"/>
        </w:rPr>
        <w:t xml:space="preserve">a </w:t>
      </w:r>
      <w:r w:rsidRPr="00F80065">
        <w:rPr>
          <w:rFonts w:ascii="Arial" w:hAnsi="Arial"/>
          <w:b/>
          <w:sz w:val="22"/>
        </w:rPr>
        <w:t>V12</w:t>
      </w:r>
      <w:r>
        <w:rPr>
          <w:rFonts w:ascii="Arial" w:hAnsi="Arial"/>
          <w:b/>
          <w:sz w:val="22"/>
        </w:rPr>
        <w:t xml:space="preserve"> </w:t>
      </w:r>
      <w:r w:rsidRPr="00F80065">
        <w:rPr>
          <w:rFonts w:ascii="Arial" w:hAnsi="Arial"/>
          <w:sz w:val="22"/>
        </w:rPr>
        <w:t>(pravá část chodby)</w:t>
      </w:r>
      <w:r w:rsidR="00EB62C3">
        <w:rPr>
          <w:rFonts w:ascii="Arial" w:hAnsi="Arial"/>
          <w:sz w:val="22"/>
        </w:rPr>
        <w:t xml:space="preserve">. Zde jsou vedeny stoupačky stejně jako v levé části v nikách mezi koupelnami a chodbou s tím rozdílem, že </w:t>
      </w:r>
      <w:r w:rsidR="0034120B" w:rsidRPr="0034120B">
        <w:rPr>
          <w:rFonts w:ascii="Arial" w:hAnsi="Arial"/>
          <w:b/>
          <w:bCs/>
          <w:sz w:val="22"/>
          <w:u w:val="single"/>
        </w:rPr>
        <w:t>stoupačky v úrovni podlahy musí obejít železobetonový průvlak</w:t>
      </w:r>
      <w:r w:rsidR="00EB62C3">
        <w:rPr>
          <w:rFonts w:ascii="Arial" w:hAnsi="Arial"/>
          <w:sz w:val="22"/>
        </w:rPr>
        <w:t>, proto zde budou vysekány otvory mezi stropy a podlahou vyššího patra. V úrovni patra bude potrubí vedeno ve stávajících nikách. Stejně jako v levé části budou otvory do niky vysekány z</w:t>
      </w:r>
      <w:r w:rsidR="00181C5F">
        <w:rPr>
          <w:rFonts w:ascii="Arial" w:hAnsi="Arial"/>
          <w:sz w:val="22"/>
        </w:rPr>
        <w:t> </w:t>
      </w:r>
      <w:r w:rsidR="00EB62C3">
        <w:rPr>
          <w:rFonts w:ascii="Arial" w:hAnsi="Arial"/>
          <w:sz w:val="22"/>
        </w:rPr>
        <w:t>chodby</w:t>
      </w:r>
      <w:r w:rsidR="00181C5F">
        <w:rPr>
          <w:rFonts w:ascii="Arial" w:hAnsi="Arial"/>
          <w:sz w:val="22"/>
        </w:rPr>
        <w:t>,</w:t>
      </w:r>
      <w:r w:rsidR="00EB62C3">
        <w:rPr>
          <w:rFonts w:ascii="Arial" w:hAnsi="Arial"/>
          <w:sz w:val="22"/>
        </w:rPr>
        <w:t xml:space="preserve"> nikoliv z koupelen.</w:t>
      </w:r>
    </w:p>
    <w:p w:rsidR="00F80065" w:rsidRPr="00CD7F97" w:rsidRDefault="00EB62C3" w:rsidP="008532C0">
      <w:pPr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Stoupačky </w:t>
      </w:r>
      <w:r w:rsidRPr="00CD7F97">
        <w:rPr>
          <w:rFonts w:ascii="Arial" w:hAnsi="Arial"/>
          <w:b/>
          <w:sz w:val="22"/>
        </w:rPr>
        <w:t>V2,V4,V5,V</w:t>
      </w:r>
      <w:r w:rsidR="00CD7F97" w:rsidRPr="00CD7F97">
        <w:rPr>
          <w:rFonts w:ascii="Arial" w:hAnsi="Arial"/>
          <w:b/>
          <w:sz w:val="22"/>
        </w:rPr>
        <w:t>7</w:t>
      </w:r>
      <w:r w:rsidR="00CD7F97">
        <w:rPr>
          <w:rFonts w:ascii="Arial" w:hAnsi="Arial"/>
          <w:sz w:val="22"/>
        </w:rPr>
        <w:t xml:space="preserve"> a </w:t>
      </w:r>
      <w:r w:rsidR="00CD7F97" w:rsidRPr="00CD7F97">
        <w:rPr>
          <w:rFonts w:ascii="Arial" w:hAnsi="Arial"/>
          <w:b/>
          <w:sz w:val="22"/>
        </w:rPr>
        <w:t>V9</w:t>
      </w:r>
      <w:r w:rsidRPr="00CD7F97">
        <w:rPr>
          <w:rFonts w:ascii="Arial" w:hAnsi="Arial"/>
          <w:b/>
          <w:sz w:val="22"/>
        </w:rPr>
        <w:t xml:space="preserve"> </w:t>
      </w:r>
      <w:r w:rsidR="00CD7F97">
        <w:rPr>
          <w:rFonts w:ascii="Arial" w:hAnsi="Arial"/>
          <w:b/>
          <w:sz w:val="22"/>
        </w:rPr>
        <w:t xml:space="preserve"> </w:t>
      </w:r>
      <w:r w:rsidR="00CD7F97" w:rsidRPr="00CD7F97">
        <w:rPr>
          <w:rFonts w:ascii="Arial" w:hAnsi="Arial"/>
          <w:sz w:val="22"/>
        </w:rPr>
        <w:t xml:space="preserve">(stoupačky </w:t>
      </w:r>
      <w:r w:rsidR="00181C5F">
        <w:rPr>
          <w:rFonts w:ascii="Arial" w:hAnsi="Arial"/>
          <w:sz w:val="22"/>
        </w:rPr>
        <w:t xml:space="preserve">pouze </w:t>
      </w:r>
      <w:r w:rsidR="00CD7F97" w:rsidRPr="00CD7F97">
        <w:rPr>
          <w:rFonts w:ascii="Arial" w:hAnsi="Arial"/>
          <w:sz w:val="22"/>
        </w:rPr>
        <w:t>studené vody k samostatným WC)</w:t>
      </w:r>
      <w:r w:rsidR="00CD7F97">
        <w:rPr>
          <w:rFonts w:ascii="Arial" w:hAnsi="Arial"/>
          <w:sz w:val="22"/>
        </w:rPr>
        <w:t>. Tyto stoupačky jsou přivedeny pod stropem v 1PP k nikám, kde je umístěno stoupací potrubí. Niky tvoří přizdívky 200 x 300 mm v rohu WC</w:t>
      </w:r>
      <w:r w:rsidR="00D32E22">
        <w:rPr>
          <w:rFonts w:ascii="Arial" w:hAnsi="Arial"/>
          <w:sz w:val="22"/>
        </w:rPr>
        <w:t>, které bud</w:t>
      </w:r>
      <w:r w:rsidR="00181C5F">
        <w:rPr>
          <w:rFonts w:ascii="Arial" w:hAnsi="Arial"/>
          <w:sz w:val="22"/>
        </w:rPr>
        <w:t>ou</w:t>
      </w:r>
      <w:r w:rsidR="00D32E22">
        <w:rPr>
          <w:rFonts w:ascii="Arial" w:hAnsi="Arial"/>
          <w:sz w:val="22"/>
        </w:rPr>
        <w:t xml:space="preserve"> muset být odstraněny. Přizdívky jsou d</w:t>
      </w:r>
      <w:r w:rsidR="00181C5F">
        <w:rPr>
          <w:rFonts w:ascii="Arial" w:hAnsi="Arial"/>
          <w:sz w:val="22"/>
        </w:rPr>
        <w:t>o</w:t>
      </w:r>
      <w:r w:rsidR="00D32E22">
        <w:rPr>
          <w:rFonts w:ascii="Arial" w:hAnsi="Arial"/>
          <w:sz w:val="22"/>
        </w:rPr>
        <w:t xml:space="preserve"> 1,5 m </w:t>
      </w:r>
      <w:r w:rsidR="00181C5F">
        <w:rPr>
          <w:rFonts w:ascii="Arial" w:hAnsi="Arial"/>
          <w:sz w:val="22"/>
        </w:rPr>
        <w:t xml:space="preserve">od podlahy </w:t>
      </w:r>
      <w:r w:rsidR="00D32E22">
        <w:rPr>
          <w:rFonts w:ascii="Arial" w:hAnsi="Arial"/>
          <w:sz w:val="22"/>
        </w:rPr>
        <w:t xml:space="preserve">obloženy </w:t>
      </w:r>
      <w:r w:rsidR="00181C5F">
        <w:rPr>
          <w:rFonts w:ascii="Arial" w:hAnsi="Arial"/>
          <w:sz w:val="22"/>
        </w:rPr>
        <w:t xml:space="preserve">keramickými </w:t>
      </w:r>
      <w:r w:rsidR="00D32E22">
        <w:rPr>
          <w:rFonts w:ascii="Arial" w:hAnsi="Arial"/>
          <w:sz w:val="22"/>
        </w:rPr>
        <w:t>obkladačkami. V Přizdívkách jsou revizní dvířka pro výměnu a odečet podružných vodoměrů.</w:t>
      </w:r>
    </w:p>
    <w:p w:rsidR="002B41FE" w:rsidRDefault="002B41FE">
      <w:pPr>
        <w:pStyle w:val="Zkladntextodsazen"/>
        <w:ind w:firstLine="0"/>
        <w:rPr>
          <w:rFonts w:ascii="Arial" w:hAnsi="Arial"/>
          <w:b w:val="0"/>
          <w:sz w:val="22"/>
        </w:rPr>
      </w:pPr>
    </w:p>
    <w:p w:rsidR="00991A15" w:rsidRPr="00D32E22" w:rsidRDefault="002B41FE" w:rsidP="00D32E22">
      <w:pPr>
        <w:pStyle w:val="Zkladntextodsazen"/>
        <w:rPr>
          <w:rFonts w:ascii="Arial" w:hAnsi="Arial"/>
          <w:b w:val="0"/>
          <w:snapToGrid w:val="0"/>
          <w:sz w:val="22"/>
        </w:rPr>
      </w:pPr>
      <w:r>
        <w:rPr>
          <w:rFonts w:ascii="Arial" w:hAnsi="Arial"/>
          <w:b w:val="0"/>
          <w:snapToGrid w:val="0"/>
          <w:sz w:val="22"/>
        </w:rPr>
        <w:t xml:space="preserve">Oprava rozvodů vodovodu je navržena jako výměna </w:t>
      </w:r>
      <w:r w:rsidR="007E7EB5">
        <w:rPr>
          <w:rFonts w:ascii="Arial" w:hAnsi="Arial"/>
          <w:b w:val="0"/>
          <w:snapToGrid w:val="0"/>
          <w:sz w:val="22"/>
        </w:rPr>
        <w:t xml:space="preserve"> </w:t>
      </w:r>
      <w:r w:rsidR="00862C5A" w:rsidRPr="00862C5A">
        <w:rPr>
          <w:rFonts w:ascii="Arial" w:hAnsi="Arial"/>
          <w:snapToGrid w:val="0"/>
          <w:sz w:val="22"/>
        </w:rPr>
        <w:t>stoupacího a připojovacího</w:t>
      </w:r>
      <w:r w:rsidR="00862C5A">
        <w:rPr>
          <w:rFonts w:ascii="Arial" w:hAnsi="Arial"/>
          <w:b w:val="0"/>
          <w:snapToGrid w:val="0"/>
          <w:sz w:val="22"/>
        </w:rPr>
        <w:t xml:space="preserve"> </w:t>
      </w:r>
      <w:r>
        <w:rPr>
          <w:rFonts w:ascii="Arial" w:hAnsi="Arial"/>
          <w:b w:val="0"/>
          <w:snapToGrid w:val="0"/>
          <w:sz w:val="22"/>
        </w:rPr>
        <w:t xml:space="preserve">potrubí </w:t>
      </w:r>
      <w:r w:rsidR="00140DCE">
        <w:rPr>
          <w:rFonts w:ascii="Arial" w:hAnsi="Arial"/>
          <w:b w:val="0"/>
          <w:snapToGrid w:val="0"/>
          <w:sz w:val="22"/>
        </w:rPr>
        <w:t>ke stávajícím podružným, bytovým vodoměrům.</w:t>
      </w:r>
      <w:r>
        <w:rPr>
          <w:rFonts w:ascii="Arial" w:hAnsi="Arial"/>
          <w:b w:val="0"/>
          <w:snapToGrid w:val="0"/>
          <w:sz w:val="22"/>
        </w:rPr>
        <w:t xml:space="preserve"> Nové rozvody budou </w:t>
      </w:r>
      <w:r w:rsidR="00181C5F">
        <w:rPr>
          <w:rFonts w:ascii="Arial" w:hAnsi="Arial"/>
          <w:b w:val="0"/>
          <w:snapToGrid w:val="0"/>
          <w:sz w:val="22"/>
        </w:rPr>
        <w:t xml:space="preserve">systémově a při dodržení veškerých technických požadavků na výstavbu a ČSN, </w:t>
      </w:r>
      <w:r>
        <w:rPr>
          <w:rFonts w:ascii="Arial" w:hAnsi="Arial"/>
          <w:b w:val="0"/>
          <w:snapToGrid w:val="0"/>
          <w:sz w:val="22"/>
        </w:rPr>
        <w:t xml:space="preserve">včetně nových armatur, izolací, upevňovacích prvků, nátěrů a podobně. </w:t>
      </w:r>
    </w:p>
    <w:p w:rsidR="00991A15" w:rsidRDefault="00991A15">
      <w:pPr>
        <w:outlineLvl w:val="0"/>
        <w:rPr>
          <w:rFonts w:ascii="Arial" w:hAnsi="Arial"/>
          <w:snapToGrid w:val="0"/>
          <w:sz w:val="22"/>
        </w:rPr>
      </w:pPr>
    </w:p>
    <w:p w:rsidR="00991A15" w:rsidRDefault="00991A15">
      <w:pPr>
        <w:outlineLvl w:val="0"/>
        <w:rPr>
          <w:rFonts w:ascii="Arial" w:hAnsi="Arial"/>
          <w:snapToGrid w:val="0"/>
          <w:sz w:val="22"/>
        </w:rPr>
      </w:pPr>
    </w:p>
    <w:p w:rsidR="00B431F6" w:rsidRDefault="00B431F6">
      <w:pPr>
        <w:outlineLvl w:val="0"/>
        <w:rPr>
          <w:rFonts w:ascii="Arial" w:hAnsi="Arial"/>
          <w:b/>
          <w:snapToGrid w:val="0"/>
          <w:sz w:val="28"/>
        </w:rPr>
      </w:pPr>
    </w:p>
    <w:p w:rsidR="002B41FE" w:rsidRPr="00217DFA" w:rsidRDefault="00217DFA">
      <w:pPr>
        <w:outlineLvl w:val="0"/>
        <w:rPr>
          <w:rFonts w:ascii="Arial" w:hAnsi="Arial"/>
          <w:b/>
          <w:snapToGrid w:val="0"/>
          <w:sz w:val="40"/>
          <w:szCs w:val="40"/>
        </w:rPr>
      </w:pPr>
      <w:r>
        <w:rPr>
          <w:rFonts w:ascii="Arial" w:hAnsi="Arial"/>
          <w:b/>
          <w:snapToGrid w:val="0"/>
          <w:sz w:val="40"/>
          <w:szCs w:val="40"/>
        </w:rPr>
        <w:t xml:space="preserve">                      </w:t>
      </w:r>
      <w:r w:rsidR="002B41FE" w:rsidRPr="00217DFA">
        <w:rPr>
          <w:rFonts w:ascii="Arial" w:hAnsi="Arial"/>
          <w:b/>
          <w:snapToGrid w:val="0"/>
          <w:sz w:val="40"/>
          <w:szCs w:val="40"/>
        </w:rPr>
        <w:t>VODOVOD</w:t>
      </w:r>
    </w:p>
    <w:p w:rsidR="00EB0E88" w:rsidRDefault="00EB0E88" w:rsidP="00EB0E88">
      <w:pPr>
        <w:jc w:val="both"/>
        <w:rPr>
          <w:rFonts w:ascii="Arial" w:hAnsi="Arial"/>
          <w:snapToGrid w:val="0"/>
          <w:sz w:val="22"/>
        </w:rPr>
      </w:pPr>
    </w:p>
    <w:p w:rsidR="00EB0E88" w:rsidRPr="00217DFA" w:rsidRDefault="00EB0E88" w:rsidP="00EB0E88">
      <w:pPr>
        <w:jc w:val="both"/>
        <w:rPr>
          <w:rFonts w:ascii="Arial" w:hAnsi="Arial"/>
          <w:b/>
          <w:snapToGrid w:val="0"/>
          <w:sz w:val="28"/>
        </w:rPr>
      </w:pPr>
      <w:r w:rsidRPr="00217DFA">
        <w:rPr>
          <w:rFonts w:ascii="Arial" w:hAnsi="Arial"/>
          <w:b/>
          <w:snapToGrid w:val="0"/>
          <w:sz w:val="28"/>
        </w:rPr>
        <w:t>MATERIÁL POTRUBÍ A IZOLACE</w:t>
      </w:r>
    </w:p>
    <w:p w:rsidR="00EB0E88" w:rsidRDefault="00EB0E88" w:rsidP="00EB0E88">
      <w:pPr>
        <w:jc w:val="both"/>
        <w:rPr>
          <w:rFonts w:ascii="Arial" w:hAnsi="Arial"/>
          <w:snapToGrid w:val="0"/>
          <w:sz w:val="24"/>
        </w:rPr>
      </w:pPr>
    </w:p>
    <w:p w:rsidR="00BB1792" w:rsidRDefault="00EB0E88" w:rsidP="00EB0E88">
      <w:pPr>
        <w:rPr>
          <w:sz w:val="24"/>
          <w:szCs w:val="24"/>
        </w:rPr>
      </w:pPr>
      <w:r w:rsidRPr="00EB0E88">
        <w:rPr>
          <w:sz w:val="24"/>
          <w:szCs w:val="24"/>
        </w:rPr>
        <w:t>Vnitřní rozvody vody budou provedeny z plastových trubek PPR  PN20. Potrubí bude izolováno návlekovou PE izolací</w:t>
      </w:r>
      <w:r w:rsidR="00BB1792">
        <w:rPr>
          <w:sz w:val="24"/>
          <w:szCs w:val="24"/>
        </w:rPr>
        <w:t xml:space="preserve"> </w:t>
      </w:r>
      <w:r w:rsidRPr="00EB0E88">
        <w:rPr>
          <w:sz w:val="24"/>
          <w:szCs w:val="24"/>
        </w:rPr>
        <w:t xml:space="preserve">v tloušťce </w:t>
      </w:r>
      <w:r>
        <w:rPr>
          <w:sz w:val="24"/>
          <w:szCs w:val="24"/>
        </w:rPr>
        <w:t xml:space="preserve">dle </w:t>
      </w:r>
      <w:r w:rsidRPr="00EB0E88">
        <w:rPr>
          <w:sz w:val="24"/>
          <w:szCs w:val="24"/>
        </w:rPr>
        <w:t xml:space="preserve"> vyhlášky 193/2007 Sb. </w:t>
      </w:r>
      <w:r w:rsidRPr="00D54635">
        <w:rPr>
          <w:sz w:val="24"/>
          <w:szCs w:val="24"/>
        </w:rPr>
        <w:t>Materiál - m</w:t>
      </w:r>
      <w:r w:rsidR="00217DFA">
        <w:rPr>
          <w:sz w:val="24"/>
          <w:szCs w:val="24"/>
        </w:rPr>
        <w:t>édium profil teplota okolí tl. I</w:t>
      </w:r>
      <w:r w:rsidRPr="00D54635">
        <w:rPr>
          <w:sz w:val="24"/>
          <w:szCs w:val="24"/>
        </w:rPr>
        <w:t>zolace</w:t>
      </w:r>
      <w:r w:rsidR="00217DFA">
        <w:rPr>
          <w:sz w:val="24"/>
          <w:szCs w:val="24"/>
        </w:rPr>
        <w:t>:</w:t>
      </w:r>
      <w:r w:rsidRPr="00D54635">
        <w:rPr>
          <w:sz w:val="24"/>
          <w:szCs w:val="24"/>
        </w:rPr>
        <w:br/>
      </w:r>
      <w:r w:rsidR="00BB1792" w:rsidRPr="00BB1792">
        <w:rPr>
          <w:sz w:val="24"/>
          <w:szCs w:val="24"/>
          <w:u w:val="single"/>
        </w:rPr>
        <w:t>studená voda:</w:t>
      </w:r>
    </w:p>
    <w:p w:rsidR="00EB0E88" w:rsidRPr="00D54635" w:rsidRDefault="00EB0E88" w:rsidP="00EB0E88">
      <w:pPr>
        <w:rPr>
          <w:sz w:val="24"/>
          <w:szCs w:val="24"/>
        </w:rPr>
      </w:pPr>
      <w:r w:rsidRPr="00D54635">
        <w:rPr>
          <w:sz w:val="24"/>
          <w:szCs w:val="24"/>
        </w:rPr>
        <w:t> D 20 15°C 9 mm</w:t>
      </w:r>
      <w:r w:rsidRPr="00D54635">
        <w:rPr>
          <w:sz w:val="24"/>
          <w:szCs w:val="24"/>
        </w:rPr>
        <w:br/>
        <w:t xml:space="preserve"> D 25 15°C 13 mm </w:t>
      </w:r>
      <w:r w:rsidRPr="00D54635">
        <w:rPr>
          <w:sz w:val="24"/>
          <w:szCs w:val="24"/>
        </w:rPr>
        <w:br/>
        <w:t xml:space="preserve"> D 32 15°C 13 mm </w:t>
      </w:r>
    </w:p>
    <w:p w:rsidR="00BB1792" w:rsidRDefault="00BB1792" w:rsidP="00EB0E88">
      <w:pPr>
        <w:rPr>
          <w:sz w:val="24"/>
          <w:szCs w:val="24"/>
        </w:rPr>
      </w:pPr>
    </w:p>
    <w:p w:rsidR="00EB0E88" w:rsidRPr="00EB0E88" w:rsidRDefault="00EB0E88" w:rsidP="00EB0E88">
      <w:pPr>
        <w:rPr>
          <w:sz w:val="24"/>
          <w:szCs w:val="24"/>
          <w:u w:val="single"/>
        </w:rPr>
      </w:pPr>
      <w:r w:rsidRPr="00EB0E88">
        <w:rPr>
          <w:sz w:val="24"/>
          <w:szCs w:val="24"/>
        </w:rPr>
        <w:t> </w:t>
      </w:r>
      <w:r w:rsidR="00BB1792" w:rsidRPr="00BB1792">
        <w:rPr>
          <w:sz w:val="24"/>
          <w:szCs w:val="24"/>
          <w:u w:val="single"/>
        </w:rPr>
        <w:t>Teplá voda</w:t>
      </w:r>
      <w:r w:rsidR="00006276">
        <w:rPr>
          <w:sz w:val="24"/>
          <w:szCs w:val="24"/>
          <w:u w:val="single"/>
        </w:rPr>
        <w:t xml:space="preserve"> a cirkulace</w:t>
      </w:r>
      <w:r w:rsidR="00BB1792" w:rsidRPr="00BB1792">
        <w:rPr>
          <w:sz w:val="24"/>
          <w:szCs w:val="24"/>
          <w:u w:val="single"/>
        </w:rPr>
        <w:t>:</w:t>
      </w:r>
      <w:r w:rsidRPr="00D54635">
        <w:rPr>
          <w:sz w:val="24"/>
          <w:szCs w:val="24"/>
        </w:rPr>
        <w:t>   </w:t>
      </w:r>
      <w:r w:rsidRPr="00D54635">
        <w:rPr>
          <w:sz w:val="24"/>
          <w:szCs w:val="24"/>
        </w:rPr>
        <w:br/>
        <w:t> D 20 15°C 30 mm</w:t>
      </w:r>
      <w:r w:rsidRPr="00D54635">
        <w:rPr>
          <w:sz w:val="24"/>
          <w:szCs w:val="24"/>
        </w:rPr>
        <w:br/>
        <w:t> D 25 15°C 40</w:t>
      </w:r>
      <w:r w:rsidRPr="00BB1792">
        <w:rPr>
          <w:sz w:val="24"/>
          <w:szCs w:val="24"/>
        </w:rPr>
        <w:t xml:space="preserve"> mm</w:t>
      </w:r>
      <w:r w:rsidRPr="00BB1792">
        <w:rPr>
          <w:sz w:val="24"/>
          <w:szCs w:val="24"/>
        </w:rPr>
        <w:br/>
        <w:t> </w:t>
      </w:r>
      <w:r w:rsidRPr="00D54635">
        <w:rPr>
          <w:sz w:val="24"/>
          <w:szCs w:val="24"/>
        </w:rPr>
        <w:t>D 32  15°C 40 mm</w:t>
      </w:r>
      <w:r w:rsidR="00217DFA">
        <w:rPr>
          <w:sz w:val="24"/>
          <w:szCs w:val="24"/>
        </w:rPr>
        <w:br/>
        <w:t>   </w:t>
      </w:r>
      <w:r w:rsidRPr="00EB0E88">
        <w:rPr>
          <w:sz w:val="24"/>
          <w:szCs w:val="24"/>
        </w:rPr>
        <w:br/>
      </w:r>
      <w:r w:rsidRPr="00EB0E88">
        <w:rPr>
          <w:rFonts w:ascii="Arial" w:hAnsi="Arial"/>
          <w:sz w:val="22"/>
        </w:rPr>
        <w:t>Rozvody je nutné izolovat nejen kvůli tepelným ztrátám, ale také kvůli dilataci a možnému poškození. Proto je nutné izolovat i kolena a odbočky.</w:t>
      </w:r>
      <w:r w:rsidRPr="00EB0E88">
        <w:rPr>
          <w:rFonts w:ascii="Arial" w:hAnsi="Arial"/>
          <w:sz w:val="22"/>
        </w:rPr>
        <w:br/>
        <w:t>Na potrubí budou též dodrženy dilatace, tzn. umístění PB (pevných bodů) a KP (kluzných podpor) dle montážních předpisů výrobce potrubí.</w:t>
      </w:r>
      <w:r w:rsidRPr="00EB0E88">
        <w:rPr>
          <w:rFonts w:ascii="Arial" w:hAnsi="Arial"/>
          <w:sz w:val="22"/>
        </w:rPr>
        <w:br/>
        <w:t>Montáž a instalace vodovodních rozvodů musí zajistit bezporuchový provoz objektu. Potrubí bude upevňováno pomocí připevňovací techniky vyššího standardu. </w:t>
      </w:r>
      <w:r w:rsidR="00181C5F">
        <w:rPr>
          <w:rFonts w:ascii="Arial" w:hAnsi="Arial"/>
          <w:sz w:val="22"/>
        </w:rPr>
        <w:t>Za dodržení technických montážních podmínek</w:t>
      </w:r>
      <w:r w:rsidR="00647A3A">
        <w:rPr>
          <w:rFonts w:ascii="Arial" w:hAnsi="Arial"/>
          <w:sz w:val="22"/>
        </w:rPr>
        <w:t xml:space="preserve"> a splnění požadavků ČSN a souvisejících předpisů bude zodpovídat zhotovitel, vybraný v rámci VZ.</w:t>
      </w:r>
    </w:p>
    <w:p w:rsidR="00EB0E88" w:rsidRDefault="00EB0E88" w:rsidP="00EB0E88">
      <w:pPr>
        <w:jc w:val="both"/>
        <w:rPr>
          <w:rFonts w:ascii="Arial" w:hAnsi="Arial"/>
          <w:snapToGrid w:val="0"/>
          <w:sz w:val="22"/>
        </w:rPr>
      </w:pPr>
    </w:p>
    <w:p w:rsidR="002B41FE" w:rsidRDefault="002B41FE" w:rsidP="00006276">
      <w:pPr>
        <w:jc w:val="both"/>
        <w:outlineLvl w:val="0"/>
        <w:rPr>
          <w:rFonts w:ascii="Arial" w:hAnsi="Arial"/>
          <w:snapToGrid w:val="0"/>
          <w:sz w:val="22"/>
        </w:rPr>
      </w:pPr>
    </w:p>
    <w:p w:rsidR="007D5072" w:rsidRDefault="007D5072">
      <w:pPr>
        <w:rPr>
          <w:rFonts w:ascii="Arial" w:hAnsi="Arial"/>
          <w:snapToGrid w:val="0"/>
          <w:sz w:val="24"/>
        </w:rPr>
      </w:pPr>
    </w:p>
    <w:p w:rsidR="007E7EB5" w:rsidRDefault="007E7EB5" w:rsidP="00217DFA">
      <w:pPr>
        <w:jc w:val="both"/>
        <w:rPr>
          <w:rFonts w:ascii="Arial" w:hAnsi="Arial"/>
          <w:b/>
          <w:snapToGrid w:val="0"/>
          <w:sz w:val="28"/>
        </w:rPr>
      </w:pPr>
    </w:p>
    <w:p w:rsidR="00647A3A" w:rsidRDefault="00647A3A" w:rsidP="00217DFA">
      <w:pPr>
        <w:jc w:val="both"/>
        <w:rPr>
          <w:rFonts w:ascii="Arial" w:hAnsi="Arial"/>
          <w:b/>
          <w:snapToGrid w:val="0"/>
          <w:sz w:val="28"/>
        </w:rPr>
      </w:pPr>
    </w:p>
    <w:p w:rsidR="002B41FE" w:rsidRPr="00217DFA" w:rsidRDefault="002B41FE" w:rsidP="00217DFA">
      <w:pPr>
        <w:jc w:val="both"/>
        <w:rPr>
          <w:rFonts w:ascii="Arial" w:hAnsi="Arial"/>
          <w:b/>
          <w:snapToGrid w:val="0"/>
          <w:sz w:val="28"/>
        </w:rPr>
      </w:pPr>
      <w:r w:rsidRPr="00217DFA">
        <w:rPr>
          <w:rFonts w:ascii="Arial" w:hAnsi="Arial"/>
          <w:b/>
          <w:snapToGrid w:val="0"/>
          <w:sz w:val="28"/>
        </w:rPr>
        <w:t>PŘIPOJOVACÍ POTRUBÍ</w:t>
      </w:r>
    </w:p>
    <w:p w:rsidR="002B41FE" w:rsidRDefault="002B41FE">
      <w:pPr>
        <w:rPr>
          <w:rFonts w:ascii="Arial" w:hAnsi="Arial"/>
          <w:b/>
          <w:snapToGrid w:val="0"/>
          <w:sz w:val="22"/>
          <w:u w:val="single"/>
        </w:rPr>
      </w:pPr>
    </w:p>
    <w:p w:rsidR="002B41FE" w:rsidRPr="007D5072" w:rsidRDefault="002B41FE">
      <w:pPr>
        <w:pStyle w:val="Zkladntext3"/>
        <w:rPr>
          <w:b/>
        </w:rPr>
      </w:pPr>
      <w:r>
        <w:t xml:space="preserve">     </w:t>
      </w:r>
      <w:r>
        <w:tab/>
        <w:t>Připojovací potrubí b</w:t>
      </w:r>
      <w:r w:rsidR="00D32E22">
        <w:t xml:space="preserve">ude vedeno v drážkách ve zdivu (v místě obchvatu železobetonových průvlaků) </w:t>
      </w:r>
      <w:r>
        <w:t xml:space="preserve">nebo v přizdívkách </w:t>
      </w:r>
      <w:r w:rsidR="00D32E22">
        <w:t xml:space="preserve">(nikách) </w:t>
      </w:r>
      <w:r>
        <w:t xml:space="preserve">podél </w:t>
      </w:r>
      <w:r w:rsidR="00647A3A">
        <w:t xml:space="preserve">stávajícího </w:t>
      </w:r>
      <w:r>
        <w:t>kanal</w:t>
      </w:r>
      <w:r w:rsidR="00D32E22">
        <w:t>izačního připojovacího potrubí</w:t>
      </w:r>
      <w:r>
        <w:t xml:space="preserve">. Připojovací potrubí </w:t>
      </w:r>
      <w:r w:rsidR="00647A3A">
        <w:t xml:space="preserve">vody </w:t>
      </w:r>
      <w:r>
        <w:t xml:space="preserve">do bytů bude dimenze </w:t>
      </w:r>
      <w:r w:rsidRPr="00DB63AA">
        <w:rPr>
          <w:b/>
        </w:rPr>
        <w:t>20 x 3,4 mm (PPR PN 20 dim 20</w:t>
      </w:r>
      <w:r w:rsidR="00EB0E88">
        <w:t>)</w:t>
      </w:r>
    </w:p>
    <w:p w:rsidR="002B41FE" w:rsidRDefault="002B41FE">
      <w:pPr>
        <w:jc w:val="both"/>
        <w:rPr>
          <w:rFonts w:ascii="Arial" w:hAnsi="Arial"/>
          <w:snapToGrid w:val="0"/>
          <w:sz w:val="22"/>
        </w:rPr>
      </w:pPr>
    </w:p>
    <w:p w:rsidR="009B66E9" w:rsidRPr="00E826EF" w:rsidRDefault="009B66E9" w:rsidP="009B66E9">
      <w:pPr>
        <w:jc w:val="both"/>
        <w:rPr>
          <w:rFonts w:ascii="Arial" w:hAnsi="Arial"/>
          <w:snapToGrid w:val="0"/>
          <w:color w:val="000000" w:themeColor="text1"/>
          <w:sz w:val="22"/>
        </w:rPr>
      </w:pPr>
      <w:r>
        <w:rPr>
          <w:rFonts w:ascii="Arial" w:hAnsi="Arial"/>
          <w:snapToGrid w:val="0"/>
          <w:sz w:val="22"/>
        </w:rPr>
        <w:t xml:space="preserve">      </w:t>
      </w:r>
      <w:r>
        <w:rPr>
          <w:rFonts w:ascii="Arial" w:hAnsi="Arial"/>
          <w:snapToGrid w:val="0"/>
          <w:sz w:val="22"/>
        </w:rPr>
        <w:tab/>
        <w:t xml:space="preserve">Uzavírací armatury v bytech </w:t>
      </w:r>
      <w:r w:rsidRPr="00006276">
        <w:rPr>
          <w:rFonts w:ascii="Arial" w:hAnsi="Arial"/>
          <w:b/>
          <w:i/>
          <w:snapToGrid w:val="0"/>
          <w:sz w:val="22"/>
        </w:rPr>
        <w:t>jsou mosazné kulové kohouty plnoprůtokové, DN 15</w:t>
      </w:r>
      <w:r>
        <w:rPr>
          <w:rFonts w:ascii="Arial" w:hAnsi="Arial"/>
          <w:b/>
          <w:i/>
          <w:snapToGrid w:val="0"/>
          <w:sz w:val="22"/>
        </w:rPr>
        <w:t>,</w:t>
      </w:r>
      <w:r w:rsidRPr="00006276">
        <w:rPr>
          <w:rFonts w:ascii="Arial" w:hAnsi="Arial"/>
          <w:b/>
          <w:i/>
          <w:snapToGrid w:val="0"/>
          <w:sz w:val="22"/>
        </w:rPr>
        <w:t xml:space="preserve"> </w:t>
      </w:r>
      <w:r>
        <w:rPr>
          <w:rFonts w:ascii="Arial" w:hAnsi="Arial"/>
          <w:b/>
          <w:i/>
          <w:snapToGrid w:val="0"/>
          <w:sz w:val="22"/>
        </w:rPr>
        <w:t xml:space="preserve">které jsou osazeny půlkou šroubení. </w:t>
      </w:r>
      <w:r>
        <w:rPr>
          <w:rFonts w:ascii="Arial" w:hAnsi="Arial"/>
          <w:snapToGrid w:val="0"/>
          <w:sz w:val="22"/>
        </w:rPr>
        <w:t>Na vstupech do bytu jsou za kulovými kohouty osazeny vodoměry, tj. do uzavíracích armatur DN 15 jsou přímo vsazeny půlky šroubení od vodoměrů,  které jsou napojeny na bytové rozvody dG přechodkami.</w:t>
      </w:r>
      <w:r w:rsidR="00647A3A">
        <w:rPr>
          <w:rFonts w:ascii="Arial" w:hAnsi="Arial"/>
          <w:snapToGrid w:val="0"/>
          <w:sz w:val="22"/>
        </w:rPr>
        <w:t xml:space="preserve"> </w:t>
      </w:r>
      <w:r>
        <w:rPr>
          <w:rFonts w:ascii="Arial" w:hAnsi="Arial"/>
          <w:snapToGrid w:val="0"/>
          <w:sz w:val="22"/>
        </w:rPr>
        <w:t xml:space="preserve">Uzávěry a vodoměry jsou pod dvířky 300x150 a 300x300. </w:t>
      </w:r>
      <w:r w:rsidRPr="009B66E9">
        <w:rPr>
          <w:rFonts w:ascii="Arial" w:hAnsi="Arial"/>
          <w:b/>
          <w:snapToGrid w:val="0"/>
          <w:color w:val="000000" w:themeColor="text1"/>
          <w:sz w:val="22"/>
        </w:rPr>
        <w:t>Za vodoměry nebude již vodovodní potrubí měněno.</w:t>
      </w:r>
    </w:p>
    <w:p w:rsidR="009B66E9" w:rsidRDefault="009B66E9" w:rsidP="009B66E9">
      <w:pPr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</w:p>
    <w:p w:rsidR="002B41FE" w:rsidRPr="00217DFA" w:rsidRDefault="002B41FE" w:rsidP="00217DFA">
      <w:pPr>
        <w:jc w:val="both"/>
        <w:rPr>
          <w:rFonts w:ascii="Arial" w:hAnsi="Arial"/>
          <w:b/>
          <w:snapToGrid w:val="0"/>
          <w:sz w:val="28"/>
        </w:rPr>
      </w:pPr>
    </w:p>
    <w:p w:rsidR="002B41FE" w:rsidRPr="00217DFA" w:rsidRDefault="002B41FE" w:rsidP="00217DFA">
      <w:pPr>
        <w:jc w:val="both"/>
        <w:rPr>
          <w:rFonts w:ascii="Arial" w:hAnsi="Arial"/>
          <w:b/>
          <w:snapToGrid w:val="0"/>
          <w:sz w:val="28"/>
        </w:rPr>
      </w:pPr>
      <w:r w:rsidRPr="00217DFA">
        <w:rPr>
          <w:rFonts w:ascii="Arial" w:hAnsi="Arial"/>
          <w:b/>
          <w:snapToGrid w:val="0"/>
          <w:sz w:val="28"/>
        </w:rPr>
        <w:t>STOUPACÍ POTRUBÍ</w:t>
      </w:r>
    </w:p>
    <w:p w:rsidR="002B41FE" w:rsidRDefault="002B41FE">
      <w:pPr>
        <w:jc w:val="both"/>
        <w:rPr>
          <w:rFonts w:ascii="Arial" w:hAnsi="Arial"/>
          <w:snapToGrid w:val="0"/>
          <w:sz w:val="24"/>
        </w:rPr>
      </w:pPr>
    </w:p>
    <w:p w:rsidR="002B41FE" w:rsidRDefault="002B41FE">
      <w:pPr>
        <w:pStyle w:val="Zkladntext2"/>
        <w:rPr>
          <w:rFonts w:ascii="Arial" w:hAnsi="Arial"/>
          <w:sz w:val="22"/>
        </w:rPr>
      </w:pPr>
      <w:r>
        <w:t xml:space="preserve">     </w:t>
      </w:r>
      <w:r>
        <w:rPr>
          <w:rFonts w:ascii="Arial" w:hAnsi="Arial"/>
          <w:sz w:val="22"/>
        </w:rPr>
        <w:tab/>
        <w:t xml:space="preserve">Stoupací potrubí budou vedena </w:t>
      </w:r>
      <w:r w:rsidRPr="0014040F">
        <w:rPr>
          <w:rFonts w:ascii="Arial" w:hAnsi="Arial"/>
          <w:sz w:val="22"/>
        </w:rPr>
        <w:t xml:space="preserve">v místech </w:t>
      </w:r>
      <w:r w:rsidR="0014040F">
        <w:rPr>
          <w:rFonts w:ascii="Arial" w:hAnsi="Arial"/>
          <w:sz w:val="22"/>
        </w:rPr>
        <w:t>stávajícího</w:t>
      </w:r>
      <w:r w:rsidRPr="0014040F">
        <w:rPr>
          <w:rFonts w:ascii="Arial" w:hAnsi="Arial"/>
          <w:sz w:val="22"/>
        </w:rPr>
        <w:t xml:space="preserve"> </w:t>
      </w:r>
      <w:r w:rsidR="0014040F">
        <w:rPr>
          <w:rFonts w:ascii="Arial" w:hAnsi="Arial"/>
          <w:sz w:val="22"/>
        </w:rPr>
        <w:t xml:space="preserve">v obezděných nikách. </w:t>
      </w:r>
      <w:r>
        <w:rPr>
          <w:rFonts w:ascii="Arial" w:hAnsi="Arial"/>
          <w:sz w:val="22"/>
        </w:rPr>
        <w:t xml:space="preserve">Stoupací potrubí bude </w:t>
      </w:r>
      <w:r w:rsidR="00647A3A">
        <w:rPr>
          <w:rFonts w:ascii="Arial" w:hAnsi="Arial"/>
          <w:sz w:val="22"/>
        </w:rPr>
        <w:t xml:space="preserve">systémově </w:t>
      </w:r>
      <w:r>
        <w:rPr>
          <w:rFonts w:ascii="Arial" w:hAnsi="Arial"/>
          <w:sz w:val="22"/>
        </w:rPr>
        <w:t xml:space="preserve">upevněno v každém podlaží alespoň na dvou místech objímkou s vrutem a hmoždinkou. </w:t>
      </w:r>
    </w:p>
    <w:p w:rsidR="007D5072" w:rsidRPr="006D7A41" w:rsidRDefault="007D5072" w:rsidP="007D5072">
      <w:pPr>
        <w:pStyle w:val="Zkladntext3"/>
      </w:pPr>
      <w:r>
        <w:t xml:space="preserve">   Všechna stoupací potrubí budou </w:t>
      </w:r>
      <w:r w:rsidR="002B41FE">
        <w:tab/>
      </w:r>
      <w:r w:rsidR="00EC3DF5" w:rsidRPr="00955F66">
        <w:rPr>
          <w:b/>
          <w:color w:val="000000"/>
        </w:rPr>
        <w:t>25,</w:t>
      </w:r>
      <w:r w:rsidR="00647A3A">
        <w:rPr>
          <w:b/>
          <w:color w:val="000000"/>
        </w:rPr>
        <w:t xml:space="preserve"> </w:t>
      </w:r>
      <w:r w:rsidR="00EC3DF5" w:rsidRPr="00955F66">
        <w:rPr>
          <w:b/>
          <w:color w:val="000000"/>
        </w:rPr>
        <w:t>32,</w:t>
      </w:r>
      <w:r w:rsidR="00647A3A">
        <w:rPr>
          <w:b/>
          <w:color w:val="000000"/>
        </w:rPr>
        <w:t xml:space="preserve"> </w:t>
      </w:r>
      <w:r w:rsidR="00EC3DF5" w:rsidRPr="00955F66">
        <w:rPr>
          <w:b/>
          <w:color w:val="000000"/>
        </w:rPr>
        <w:t>40</w:t>
      </w:r>
      <w:r w:rsidRPr="00955F66">
        <w:rPr>
          <w:b/>
          <w:color w:val="000000"/>
        </w:rPr>
        <w:t xml:space="preserve"> </w:t>
      </w:r>
      <w:r w:rsidRPr="00DB63AA">
        <w:rPr>
          <w:b/>
        </w:rPr>
        <w:t>(PPR PN 20</w:t>
      </w:r>
      <w:r>
        <w:rPr>
          <w:b/>
        </w:rPr>
        <w:t xml:space="preserve">) </w:t>
      </w:r>
      <w:r w:rsidRPr="007D5072">
        <w:t>a příslušné dimenze</w:t>
      </w:r>
      <w:r>
        <w:t xml:space="preserve"> viz řezy stoupacím potrubím (výkr.</w:t>
      </w:r>
      <w:r w:rsidR="00647A3A">
        <w:t xml:space="preserve"> </w:t>
      </w:r>
      <w:r>
        <w:t>č.</w:t>
      </w:r>
      <w:r w:rsidR="00647A3A">
        <w:t xml:space="preserve"> </w:t>
      </w:r>
      <w:r>
        <w:t>6)</w:t>
      </w:r>
      <w:r w:rsidR="006D7A41">
        <w:t xml:space="preserve">. Na stoupacím potrubí (TUV a cirkulace) budou umístěny </w:t>
      </w:r>
      <w:r w:rsidR="006D7A41" w:rsidRPr="006D7A41">
        <w:rPr>
          <w:b/>
          <w:i/>
        </w:rPr>
        <w:t>kompenzátory DN 25</w:t>
      </w:r>
      <w:r w:rsidR="006D7A41">
        <w:rPr>
          <w:b/>
          <w:i/>
        </w:rPr>
        <w:t xml:space="preserve"> </w:t>
      </w:r>
      <w:r w:rsidR="006D7A41">
        <w:t>pod stropem 2NP v celkovém počtu 14 ks.</w:t>
      </w:r>
    </w:p>
    <w:p w:rsidR="002B41FE" w:rsidRDefault="002B41FE">
      <w:pPr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</w:p>
    <w:p w:rsidR="002B41FE" w:rsidRDefault="002B41FE">
      <w:pPr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 xml:space="preserve">     </w:t>
      </w:r>
      <w:r>
        <w:rPr>
          <w:rFonts w:ascii="Arial" w:hAnsi="Arial"/>
          <w:snapToGrid w:val="0"/>
          <w:sz w:val="22"/>
        </w:rPr>
        <w:tab/>
        <w:t xml:space="preserve">Stropní prostupy budou zazděné (zabetonované), trubky v prostupech chráněné pěnovým PE tloušťky minimálně </w:t>
      </w:r>
      <w:r w:rsidR="00EB0E88">
        <w:rPr>
          <w:rFonts w:ascii="Arial" w:hAnsi="Arial"/>
          <w:snapToGrid w:val="0"/>
          <w:sz w:val="22"/>
        </w:rPr>
        <w:t>12</w:t>
      </w:r>
      <w:r>
        <w:rPr>
          <w:rFonts w:ascii="Arial" w:hAnsi="Arial"/>
          <w:snapToGrid w:val="0"/>
          <w:sz w:val="22"/>
        </w:rPr>
        <w:t xml:space="preserve"> mm. Pro zapěnění menších otvorů prostupů bude použita ohnivzdorná polyuretanová pěna (pěna s požárním atestem a s odolností 30 minut). </w:t>
      </w:r>
    </w:p>
    <w:p w:rsidR="002B41FE" w:rsidRDefault="002B41FE">
      <w:pPr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</w:p>
    <w:p w:rsidR="002B41FE" w:rsidRPr="00006276" w:rsidRDefault="002B41FE" w:rsidP="00006276">
      <w:pPr>
        <w:jc w:val="both"/>
        <w:rPr>
          <w:rFonts w:ascii="Arial" w:hAnsi="Arial"/>
          <w:b/>
          <w:snapToGrid w:val="0"/>
          <w:sz w:val="28"/>
        </w:rPr>
      </w:pPr>
      <w:r w:rsidRPr="00006276">
        <w:rPr>
          <w:rFonts w:ascii="Arial" w:hAnsi="Arial"/>
          <w:b/>
          <w:snapToGrid w:val="0"/>
          <w:sz w:val="28"/>
        </w:rPr>
        <w:t>LEŽATÉ POTRUBÍ</w:t>
      </w:r>
    </w:p>
    <w:p w:rsidR="002B41FE" w:rsidRDefault="002B41FE">
      <w:pPr>
        <w:rPr>
          <w:rFonts w:ascii="Arial" w:hAnsi="Arial"/>
          <w:snapToGrid w:val="0"/>
          <w:sz w:val="22"/>
        </w:rPr>
      </w:pPr>
    </w:p>
    <w:p w:rsidR="002B41FE" w:rsidRPr="00006276" w:rsidRDefault="002B41FE">
      <w:pPr>
        <w:ind w:firstLine="720"/>
        <w:jc w:val="both"/>
        <w:rPr>
          <w:rFonts w:ascii="Arial" w:hAnsi="Arial"/>
          <w:b/>
          <w:i/>
          <w:snapToGrid w:val="0"/>
          <w:sz w:val="22"/>
        </w:rPr>
      </w:pPr>
      <w:r>
        <w:rPr>
          <w:rFonts w:ascii="Arial" w:hAnsi="Arial"/>
          <w:snapToGrid w:val="0"/>
          <w:sz w:val="22"/>
        </w:rPr>
        <w:t xml:space="preserve">Ležaté potrubí </w:t>
      </w:r>
      <w:r w:rsidR="006F68FB">
        <w:rPr>
          <w:rFonts w:ascii="Arial" w:hAnsi="Arial"/>
          <w:snapToGrid w:val="0"/>
          <w:sz w:val="22"/>
        </w:rPr>
        <w:t xml:space="preserve">bude vyměněno </w:t>
      </w:r>
      <w:r w:rsidR="0014040F">
        <w:rPr>
          <w:rFonts w:ascii="Arial" w:hAnsi="Arial"/>
          <w:snapToGrid w:val="0"/>
          <w:sz w:val="22"/>
        </w:rPr>
        <w:t>v 1PP. Napojeno bude 1 m od zdi (mezi chodbou a kotelnou) v kotelně</w:t>
      </w:r>
      <w:r w:rsidR="00006276">
        <w:rPr>
          <w:rFonts w:ascii="Arial" w:hAnsi="Arial"/>
          <w:snapToGrid w:val="0"/>
          <w:sz w:val="22"/>
        </w:rPr>
        <w:t xml:space="preserve"> </w:t>
      </w:r>
      <w:r w:rsidR="0014040F">
        <w:rPr>
          <w:rFonts w:ascii="Arial" w:hAnsi="Arial"/>
          <w:snapToGrid w:val="0"/>
          <w:sz w:val="22"/>
        </w:rPr>
        <w:t>a vyvedeno na chodbu, kde bude uloženo pod stropem v místě stávajícího vedení.</w:t>
      </w:r>
      <w:r w:rsidR="00006276">
        <w:rPr>
          <w:rFonts w:ascii="Arial" w:hAnsi="Arial"/>
          <w:snapToGrid w:val="0"/>
          <w:sz w:val="22"/>
        </w:rPr>
        <w:t xml:space="preserve"> V ostatních patrech ležaté potrubí není. </w:t>
      </w:r>
      <w:r w:rsidR="00006276" w:rsidRPr="00006276">
        <w:rPr>
          <w:rFonts w:ascii="Arial" w:hAnsi="Arial"/>
          <w:b/>
          <w:i/>
          <w:snapToGrid w:val="0"/>
          <w:sz w:val="22"/>
        </w:rPr>
        <w:t>Hlavní přívod od vodoměrné sestavy v 2PP až ke zdroji TUV v kotelně- měně</w:t>
      </w:r>
      <w:r w:rsidR="00006276">
        <w:rPr>
          <w:rFonts w:ascii="Arial" w:hAnsi="Arial"/>
          <w:b/>
          <w:i/>
          <w:snapToGrid w:val="0"/>
          <w:sz w:val="22"/>
        </w:rPr>
        <w:t>n</w:t>
      </w:r>
      <w:r w:rsidR="00006276" w:rsidRPr="00006276">
        <w:rPr>
          <w:rFonts w:ascii="Arial" w:hAnsi="Arial"/>
          <w:b/>
          <w:i/>
          <w:snapToGrid w:val="0"/>
          <w:sz w:val="22"/>
        </w:rPr>
        <w:t xml:space="preserve"> nebude.</w:t>
      </w:r>
    </w:p>
    <w:p w:rsidR="002B41FE" w:rsidRDefault="002B41FE">
      <w:pPr>
        <w:jc w:val="both"/>
        <w:rPr>
          <w:rFonts w:ascii="Arial" w:hAnsi="Arial"/>
          <w:snapToGrid w:val="0"/>
          <w:sz w:val="22"/>
        </w:rPr>
      </w:pPr>
    </w:p>
    <w:p w:rsidR="007D5072" w:rsidRPr="00647A3A" w:rsidRDefault="00647A3A">
      <w:pPr>
        <w:jc w:val="both"/>
        <w:rPr>
          <w:rFonts w:ascii="Arial" w:hAnsi="Arial"/>
          <w:bCs/>
          <w:snapToGrid w:val="0"/>
          <w:sz w:val="22"/>
          <w:szCs w:val="22"/>
        </w:rPr>
      </w:pPr>
      <w:r>
        <w:rPr>
          <w:rFonts w:ascii="Arial" w:hAnsi="Arial"/>
          <w:bCs/>
          <w:snapToGrid w:val="0"/>
          <w:sz w:val="22"/>
          <w:szCs w:val="22"/>
        </w:rPr>
        <w:t>Veškerá stávající vodovodní potrubí budou postupně dle postupu realizace demontovaná, vybraný zhotovitel zajistí zákonnou likvidaci odpadů vzniklých stavební a montážní činností a tuto doloží zadavateli v dokladové části stavby.</w:t>
      </w:r>
    </w:p>
    <w:p w:rsidR="00217DFA" w:rsidRPr="00217DFA" w:rsidRDefault="00217DFA" w:rsidP="00217DFA">
      <w:pPr>
        <w:jc w:val="both"/>
        <w:rPr>
          <w:rFonts w:ascii="Arial" w:hAnsi="Arial"/>
          <w:b/>
          <w:snapToGrid w:val="0"/>
          <w:sz w:val="28"/>
        </w:rPr>
      </w:pPr>
    </w:p>
    <w:p w:rsidR="00217DFA" w:rsidRPr="00217DFA" w:rsidRDefault="00217DFA" w:rsidP="00217DFA">
      <w:pPr>
        <w:jc w:val="both"/>
        <w:rPr>
          <w:rFonts w:ascii="Arial" w:hAnsi="Arial"/>
          <w:b/>
          <w:snapToGrid w:val="0"/>
          <w:sz w:val="28"/>
        </w:rPr>
      </w:pPr>
      <w:r w:rsidRPr="00217DFA">
        <w:rPr>
          <w:rFonts w:ascii="Arial" w:hAnsi="Arial"/>
          <w:b/>
          <w:snapToGrid w:val="0"/>
          <w:sz w:val="28"/>
        </w:rPr>
        <w:t>REVIZE POTRUBÍ</w:t>
      </w:r>
    </w:p>
    <w:p w:rsidR="00217DFA" w:rsidRPr="00217DFA" w:rsidRDefault="00217DFA" w:rsidP="00217DFA">
      <w:pPr>
        <w:rPr>
          <w:rFonts w:ascii="Arial" w:hAnsi="Arial"/>
          <w:snapToGrid w:val="0"/>
          <w:sz w:val="22"/>
        </w:rPr>
      </w:pPr>
      <w:r w:rsidRPr="00217DFA">
        <w:rPr>
          <w:rFonts w:ascii="Arial" w:hAnsi="Arial"/>
          <w:snapToGrid w:val="0"/>
          <w:sz w:val="22"/>
        </w:rPr>
        <w:t>Před uvedením vodovodu do provozu je nutné jej propláchnout a desinfikovat dle</w:t>
      </w:r>
      <w:r w:rsidRPr="00217DFA">
        <w:rPr>
          <w:rFonts w:ascii="Arial" w:hAnsi="Arial"/>
          <w:snapToGrid w:val="0"/>
          <w:sz w:val="22"/>
        </w:rPr>
        <w:br/>
        <w:t>ČSN 73 6660 Z1. Desinfekce se provede roztokem chlornanu s</w:t>
      </w:r>
      <w:r w:rsidR="009B66E9">
        <w:rPr>
          <w:rFonts w:ascii="Arial" w:hAnsi="Arial"/>
          <w:snapToGrid w:val="0"/>
          <w:sz w:val="22"/>
        </w:rPr>
        <w:t xml:space="preserve">odného, min. 33 ml/m3. Proplach </w:t>
      </w:r>
      <w:r w:rsidRPr="00217DFA">
        <w:rPr>
          <w:rFonts w:ascii="Arial" w:hAnsi="Arial"/>
          <w:snapToGrid w:val="0"/>
          <w:sz w:val="22"/>
        </w:rPr>
        <w:t>potrubí bude potrubím profilu min 1". Po dobu dezinfekce a pro</w:t>
      </w:r>
      <w:r w:rsidR="009B66E9">
        <w:rPr>
          <w:rFonts w:ascii="Arial" w:hAnsi="Arial"/>
          <w:snapToGrid w:val="0"/>
          <w:sz w:val="22"/>
        </w:rPr>
        <w:t xml:space="preserve">plachu musí být zabezpečené, že </w:t>
      </w:r>
      <w:r w:rsidRPr="00217DFA">
        <w:rPr>
          <w:rFonts w:ascii="Arial" w:hAnsi="Arial"/>
          <w:snapToGrid w:val="0"/>
          <w:sz w:val="22"/>
        </w:rPr>
        <w:t>voda s přídavkem dezinfekčního přípravku nemůže proniknout d</w:t>
      </w:r>
      <w:r w:rsidR="009B66E9">
        <w:rPr>
          <w:rFonts w:ascii="Arial" w:hAnsi="Arial"/>
          <w:snapToGrid w:val="0"/>
          <w:sz w:val="22"/>
        </w:rPr>
        <w:t xml:space="preserve">o provozované rozvodné sítě, to </w:t>
      </w:r>
      <w:r w:rsidRPr="00217DFA">
        <w:rPr>
          <w:rFonts w:ascii="Arial" w:hAnsi="Arial"/>
          <w:snapToGrid w:val="0"/>
          <w:sz w:val="22"/>
        </w:rPr>
        <w:t>bude zabezpečeno uzavřením šoupat.</w:t>
      </w:r>
      <w:r w:rsidRPr="00217DFA">
        <w:rPr>
          <w:rFonts w:ascii="Arial" w:hAnsi="Arial"/>
          <w:snapToGrid w:val="0"/>
          <w:sz w:val="22"/>
        </w:rPr>
        <w:br/>
        <w:t xml:space="preserve">Před předáním stavby a kolaudací musí dodavatel </w:t>
      </w:r>
      <w:r w:rsidR="009B66E9">
        <w:rPr>
          <w:rFonts w:ascii="Arial" w:hAnsi="Arial"/>
          <w:snapToGrid w:val="0"/>
          <w:sz w:val="22"/>
        </w:rPr>
        <w:t>provést</w:t>
      </w:r>
      <w:r w:rsidRPr="00217DFA">
        <w:rPr>
          <w:rFonts w:ascii="Arial" w:hAnsi="Arial"/>
          <w:snapToGrid w:val="0"/>
          <w:sz w:val="22"/>
        </w:rPr>
        <w:t xml:space="preserve"> </w:t>
      </w:r>
      <w:r w:rsidR="009B66E9">
        <w:rPr>
          <w:rFonts w:ascii="Arial" w:hAnsi="Arial"/>
          <w:snapToGrid w:val="0"/>
          <w:sz w:val="22"/>
        </w:rPr>
        <w:t>tlakovou zkoušku vodovodu dle ČSN 75 59 11 a vydat protokol o dezinfekci a tlakové zkoušce vodovodu.</w:t>
      </w:r>
      <w:r w:rsidR="009B66E9" w:rsidRPr="00217DFA">
        <w:rPr>
          <w:rFonts w:ascii="Arial" w:hAnsi="Arial"/>
          <w:snapToGrid w:val="0"/>
          <w:sz w:val="22"/>
        </w:rPr>
        <w:t xml:space="preserve"> </w:t>
      </w:r>
      <w:r w:rsidRPr="00217DFA">
        <w:rPr>
          <w:rFonts w:ascii="Arial" w:hAnsi="Arial"/>
          <w:snapToGrid w:val="0"/>
          <w:sz w:val="22"/>
        </w:rPr>
        <w:t>Projektant určuje následující způsob tlakové zkoušky potrubí:</w:t>
      </w:r>
      <w:r w:rsidRPr="00217DFA">
        <w:rPr>
          <w:rFonts w:ascii="Arial" w:hAnsi="Arial"/>
          <w:snapToGrid w:val="0"/>
          <w:sz w:val="22"/>
        </w:rPr>
        <w:br/>
        <w:t>- potrubí bude natlakováno na zkušební tlak 1,0 MPa (1,5 x provozní tlak 0,6 MPa).</w:t>
      </w:r>
      <w:r w:rsidRPr="00217DFA">
        <w:rPr>
          <w:rFonts w:ascii="Arial" w:hAnsi="Arial"/>
          <w:snapToGrid w:val="0"/>
          <w:sz w:val="22"/>
        </w:rPr>
        <w:br/>
        <w:t>Teplota musí být nad bodem mrazu. Bude použita voda pitná. Po dobu 15 min. bude</w:t>
      </w:r>
      <w:r w:rsidRPr="00217DFA">
        <w:rPr>
          <w:rFonts w:ascii="Arial" w:hAnsi="Arial"/>
          <w:snapToGrid w:val="0"/>
          <w:sz w:val="22"/>
        </w:rPr>
        <w:br/>
        <w:t>přerušeno čerpání a po 15 min. bude provedeno opětovné dorovnání na zkušební</w:t>
      </w:r>
      <w:r w:rsidRPr="00217DFA">
        <w:rPr>
          <w:rFonts w:ascii="Arial" w:hAnsi="Arial"/>
          <w:snapToGrid w:val="0"/>
          <w:sz w:val="22"/>
        </w:rPr>
        <w:br/>
        <w:t>tlak</w:t>
      </w:r>
      <w:r w:rsidRPr="00217DFA">
        <w:rPr>
          <w:rFonts w:ascii="Arial" w:hAnsi="Arial"/>
          <w:snapToGrid w:val="0"/>
          <w:sz w:val="22"/>
        </w:rPr>
        <w:br/>
        <w:t>- následně je provedena vlastní tlaková zkouška o trvání min. 30 minut</w:t>
      </w:r>
      <w:r w:rsidRPr="00217DFA">
        <w:rPr>
          <w:rFonts w:ascii="Arial" w:hAnsi="Arial"/>
          <w:snapToGrid w:val="0"/>
          <w:sz w:val="22"/>
        </w:rPr>
        <w:br/>
        <w:t>- zkouška je vyhovující, pukud za posledních 15 min. tlakové zkoušky nepoklesne tlak</w:t>
      </w:r>
      <w:r w:rsidRPr="00217DFA">
        <w:rPr>
          <w:rFonts w:ascii="Arial" w:hAnsi="Arial"/>
          <w:snapToGrid w:val="0"/>
          <w:sz w:val="22"/>
        </w:rPr>
        <w:br/>
      </w:r>
      <w:r w:rsidRPr="00217DFA">
        <w:rPr>
          <w:rFonts w:ascii="Arial" w:hAnsi="Arial"/>
          <w:snapToGrid w:val="0"/>
          <w:sz w:val="22"/>
        </w:rPr>
        <w:lastRenderedPageBreak/>
        <w:t>o více než 0,02 MPa</w:t>
      </w:r>
      <w:r w:rsidRPr="00217DFA">
        <w:rPr>
          <w:rFonts w:ascii="Arial" w:hAnsi="Arial"/>
          <w:snapToGrid w:val="0"/>
          <w:sz w:val="22"/>
        </w:rPr>
        <w:br/>
        <w:t>- v případě, že vodovod nevyhoví, je nutné závadu odstranit a zkoušku opakovat</w:t>
      </w:r>
    </w:p>
    <w:p w:rsidR="00217DFA" w:rsidRPr="00217DFA" w:rsidRDefault="00217DFA">
      <w:pPr>
        <w:outlineLvl w:val="0"/>
        <w:rPr>
          <w:rFonts w:ascii="Arial" w:hAnsi="Arial"/>
          <w:b/>
          <w:snapToGrid w:val="0"/>
          <w:sz w:val="22"/>
        </w:rPr>
      </w:pPr>
    </w:p>
    <w:p w:rsidR="00EB0E88" w:rsidRPr="00EB0E88" w:rsidRDefault="00EB0E88">
      <w:pPr>
        <w:outlineLvl w:val="0"/>
        <w:rPr>
          <w:rFonts w:ascii="Arial" w:hAnsi="Arial"/>
          <w:sz w:val="22"/>
        </w:rPr>
      </w:pPr>
    </w:p>
    <w:p w:rsidR="00EB0E88" w:rsidRPr="00217DFA" w:rsidRDefault="00EB0E88" w:rsidP="00217DFA">
      <w:pPr>
        <w:jc w:val="both"/>
        <w:rPr>
          <w:rFonts w:ascii="Arial" w:hAnsi="Arial"/>
          <w:b/>
          <w:snapToGrid w:val="0"/>
          <w:sz w:val="28"/>
        </w:rPr>
      </w:pPr>
      <w:r w:rsidRPr="00217DFA">
        <w:rPr>
          <w:rFonts w:ascii="Arial" w:hAnsi="Arial"/>
          <w:b/>
          <w:snapToGrid w:val="0"/>
          <w:sz w:val="28"/>
        </w:rPr>
        <w:t>POUŽITÉ NORMY A SOUVISEJÍCÍ PŘEDPISY</w:t>
      </w:r>
    </w:p>
    <w:p w:rsidR="00EB0E88" w:rsidRPr="00EB0E88" w:rsidRDefault="00EB0E88" w:rsidP="00EB0E88">
      <w:pPr>
        <w:rPr>
          <w:rFonts w:ascii="Arial" w:hAnsi="Arial"/>
          <w:b/>
          <w:sz w:val="22"/>
        </w:rPr>
      </w:pPr>
    </w:p>
    <w:p w:rsidR="00EB0E88" w:rsidRPr="00D54635" w:rsidRDefault="00EB0E88" w:rsidP="00EB0E88">
      <w:pPr>
        <w:rPr>
          <w:rFonts w:ascii="Arial" w:hAnsi="Arial"/>
          <w:sz w:val="22"/>
        </w:rPr>
      </w:pPr>
      <w:r w:rsidRPr="00D54635">
        <w:rPr>
          <w:rFonts w:ascii="Arial" w:hAnsi="Arial"/>
          <w:sz w:val="22"/>
        </w:rPr>
        <w:t>České technické normy:</w:t>
      </w:r>
      <w:r w:rsidRPr="00D54635">
        <w:rPr>
          <w:rFonts w:ascii="Arial" w:hAnsi="Arial"/>
          <w:sz w:val="22"/>
        </w:rPr>
        <w:br/>
        <w:t>ČSN 73 60 05   Prostorové uspořádání sítí technického vybavení</w:t>
      </w:r>
      <w:r w:rsidRPr="00D54635">
        <w:rPr>
          <w:rFonts w:ascii="Arial" w:hAnsi="Arial"/>
          <w:sz w:val="22"/>
        </w:rPr>
        <w:br/>
        <w:t>ČSN 73 30 50   Zemní práce</w:t>
      </w:r>
      <w:r w:rsidRPr="00D54635">
        <w:rPr>
          <w:rFonts w:ascii="Arial" w:hAnsi="Arial"/>
          <w:sz w:val="22"/>
        </w:rPr>
        <w:br/>
        <w:t>ČSN 75 61 01   Stokové sítě a kanalizační přípojky</w:t>
      </w:r>
      <w:r w:rsidRPr="00D54635">
        <w:rPr>
          <w:rFonts w:ascii="Arial" w:hAnsi="Arial"/>
          <w:sz w:val="22"/>
        </w:rPr>
        <w:br/>
        <w:t>ČSN 01 34 63   Výkresy kanalizace</w:t>
      </w:r>
      <w:r w:rsidRPr="00D54635">
        <w:rPr>
          <w:rFonts w:ascii="Arial" w:hAnsi="Arial"/>
          <w:sz w:val="22"/>
        </w:rPr>
        <w:br/>
        <w:t>ČSN 75 69 09   Zkoušení vodotěsnosti stok</w:t>
      </w:r>
      <w:r w:rsidRPr="00D54635">
        <w:rPr>
          <w:rFonts w:ascii="Arial" w:hAnsi="Arial"/>
          <w:sz w:val="22"/>
        </w:rPr>
        <w:br/>
        <w:t>ČSN EN 12056  Vnitřní kanalizace</w:t>
      </w:r>
      <w:r w:rsidRPr="00D54635">
        <w:rPr>
          <w:rFonts w:ascii="Arial" w:hAnsi="Arial"/>
          <w:sz w:val="22"/>
        </w:rPr>
        <w:br/>
        <w:t>ČSN 75 67 60   Vnitřní kanalizace</w:t>
      </w:r>
    </w:p>
    <w:p w:rsidR="00EB0E88" w:rsidRPr="00EB0E88" w:rsidRDefault="00EB0E88" w:rsidP="00EB0E88">
      <w:pPr>
        <w:rPr>
          <w:rFonts w:ascii="Arial" w:hAnsi="Arial"/>
          <w:sz w:val="22"/>
        </w:rPr>
      </w:pPr>
      <w:r w:rsidRPr="00EB0E88">
        <w:rPr>
          <w:rFonts w:ascii="Arial" w:hAnsi="Arial"/>
          <w:sz w:val="22"/>
        </w:rPr>
        <w:t> </w:t>
      </w:r>
    </w:p>
    <w:p w:rsidR="00EB0E88" w:rsidRPr="00EB0E88" w:rsidRDefault="00EB0E88" w:rsidP="00EB0E88">
      <w:pPr>
        <w:rPr>
          <w:rFonts w:ascii="Arial" w:hAnsi="Arial"/>
          <w:sz w:val="22"/>
        </w:rPr>
      </w:pPr>
      <w:r w:rsidRPr="00EB0E88">
        <w:rPr>
          <w:rFonts w:ascii="Arial" w:hAnsi="Arial"/>
          <w:sz w:val="22"/>
        </w:rPr>
        <w:t>ČSN 75 54 02   Výstavba vodovodních potrubí</w:t>
      </w:r>
      <w:r w:rsidRPr="00EB0E88">
        <w:rPr>
          <w:rFonts w:ascii="Arial" w:hAnsi="Arial"/>
          <w:sz w:val="22"/>
        </w:rPr>
        <w:br/>
        <w:t>ČSN 01 34 62   Výkresy vodovodu</w:t>
      </w:r>
      <w:r w:rsidRPr="00EB0E88">
        <w:rPr>
          <w:rFonts w:ascii="Arial" w:hAnsi="Arial"/>
          <w:sz w:val="22"/>
        </w:rPr>
        <w:br/>
        <w:t>ČSN 75 59 11   Tlakové zkoušky vodovodního potrubí</w:t>
      </w:r>
      <w:r w:rsidRPr="00EB0E88">
        <w:rPr>
          <w:rFonts w:ascii="Arial" w:hAnsi="Arial"/>
          <w:sz w:val="22"/>
        </w:rPr>
        <w:br/>
        <w:t>ČSN 73 66 60   Vnitřní vodovody</w:t>
      </w:r>
      <w:r w:rsidRPr="00EB0E88">
        <w:rPr>
          <w:rFonts w:ascii="Arial" w:hAnsi="Arial"/>
          <w:sz w:val="22"/>
        </w:rPr>
        <w:br/>
        <w:t xml:space="preserve">ČSN EN 806-1  Vnitřní vodovod pro rozvod vody určené k lidské spotřebě – </w:t>
      </w:r>
      <w:r w:rsidRPr="00EB0E88">
        <w:rPr>
          <w:rFonts w:ascii="Arial" w:hAnsi="Arial"/>
          <w:sz w:val="22"/>
        </w:rPr>
        <w:br/>
        <w:t>Část 1: Všeobecně</w:t>
      </w:r>
      <w:r w:rsidRPr="00EB0E88">
        <w:rPr>
          <w:rFonts w:ascii="Arial" w:hAnsi="Arial"/>
          <w:sz w:val="22"/>
        </w:rPr>
        <w:br/>
        <w:t>ČSN 75 54 55   Výpočet vnitřních vodovodů</w:t>
      </w:r>
      <w:r w:rsidRPr="00EB0E88">
        <w:rPr>
          <w:rFonts w:ascii="Arial" w:hAnsi="Arial"/>
          <w:sz w:val="22"/>
        </w:rPr>
        <w:br/>
        <w:t>ČSN 73 08 73   Zásobování požární vodou</w:t>
      </w:r>
      <w:r w:rsidRPr="00EB0E88">
        <w:rPr>
          <w:rFonts w:ascii="Arial" w:hAnsi="Arial"/>
          <w:sz w:val="22"/>
        </w:rPr>
        <w:br/>
        <w:t>ČSN 06 03 20 Tepelné soustavy v budovách - Příprava teplé vody - Navrhování a projektování</w:t>
      </w:r>
    </w:p>
    <w:p w:rsidR="00EB0E88" w:rsidRPr="00EB0E88" w:rsidRDefault="00EB0E88" w:rsidP="00EB0E88">
      <w:pPr>
        <w:rPr>
          <w:rFonts w:ascii="Arial" w:hAnsi="Arial"/>
          <w:sz w:val="22"/>
        </w:rPr>
      </w:pPr>
      <w:r w:rsidRPr="00EB0E88">
        <w:rPr>
          <w:rFonts w:ascii="Arial" w:hAnsi="Arial"/>
          <w:sz w:val="22"/>
        </w:rPr>
        <w:t> </w:t>
      </w:r>
    </w:p>
    <w:p w:rsidR="00EB0E88" w:rsidRPr="00EB0E88" w:rsidRDefault="00EB0E88" w:rsidP="00EB0E88">
      <w:pPr>
        <w:rPr>
          <w:rFonts w:ascii="Arial" w:hAnsi="Arial"/>
          <w:sz w:val="22"/>
        </w:rPr>
      </w:pPr>
      <w:r w:rsidRPr="00EB0E88">
        <w:rPr>
          <w:rFonts w:ascii="Arial" w:hAnsi="Arial"/>
          <w:sz w:val="22"/>
        </w:rPr>
        <w:t>Zákony a vyhlášky platné v ČR, zejména:</w:t>
      </w:r>
      <w:r w:rsidRPr="00EB0E88">
        <w:rPr>
          <w:rFonts w:ascii="Arial" w:hAnsi="Arial"/>
          <w:sz w:val="22"/>
        </w:rPr>
        <w:br/>
        <w:t>Zák. 274/2007 Sb.  Zákon o vodovodech a kanalizacích</w:t>
      </w:r>
      <w:r w:rsidRPr="00EB0E88">
        <w:rPr>
          <w:rFonts w:ascii="Arial" w:hAnsi="Arial"/>
          <w:sz w:val="22"/>
        </w:rPr>
        <w:br/>
        <w:t>Zákon 183/2006 Sb.  Stavební zákon v aktuálním znění</w:t>
      </w:r>
      <w:r w:rsidRPr="00EB0E88">
        <w:rPr>
          <w:rFonts w:ascii="Arial" w:hAnsi="Arial"/>
          <w:sz w:val="22"/>
        </w:rPr>
        <w:br/>
        <w:t>Vyhl. 362/2005 Sb. O požadavcích na bezpečnost a ochranu zdraví při práci na pracovištích s nebezpečím pádu z výšky nebo do hloubky</w:t>
      </w:r>
      <w:r w:rsidRPr="00EB0E88">
        <w:rPr>
          <w:rFonts w:ascii="Arial" w:hAnsi="Arial"/>
          <w:sz w:val="22"/>
        </w:rPr>
        <w:br/>
        <w:t>Vyhl. 591/2006 Sb. O bližších minimálních požadavcích na bezpečnost a ochranu zdraví při práci na staveništích</w:t>
      </w:r>
      <w:r w:rsidRPr="00EB0E88">
        <w:rPr>
          <w:rFonts w:ascii="Arial" w:hAnsi="Arial"/>
          <w:sz w:val="22"/>
        </w:rPr>
        <w:br/>
        <w:t>Vyhl. 309/2006 Sb.  Požadavky na bezpečnost a ochranu zdraví při práci v pracovněprávních vztazích</w:t>
      </w:r>
      <w:r w:rsidRPr="00EB0E88">
        <w:rPr>
          <w:rFonts w:ascii="Arial" w:hAnsi="Arial"/>
          <w:sz w:val="22"/>
        </w:rPr>
        <w:br/>
        <w:t>Vyhl. 151/2001 sb. Vyhláška Ministerstva průmyslu a obchodu, kterou se stanoví podrobnosti účinnosti užití energie při rozvodu tepelné energie a vnitřním rozvodu tepelné energie</w:t>
      </w:r>
    </w:p>
    <w:p w:rsidR="00217DFA" w:rsidRDefault="00217DFA" w:rsidP="00217DFA">
      <w:pPr>
        <w:jc w:val="both"/>
        <w:rPr>
          <w:rFonts w:ascii="Arial" w:hAnsi="Arial"/>
          <w:b/>
          <w:snapToGrid w:val="0"/>
          <w:sz w:val="28"/>
        </w:rPr>
      </w:pPr>
    </w:p>
    <w:p w:rsidR="00217DFA" w:rsidRDefault="00217DFA" w:rsidP="00217DFA">
      <w:pPr>
        <w:jc w:val="both"/>
        <w:rPr>
          <w:rFonts w:ascii="Arial" w:hAnsi="Arial"/>
          <w:snapToGrid w:val="0"/>
          <w:sz w:val="22"/>
        </w:rPr>
      </w:pPr>
      <w:r>
        <w:rPr>
          <w:rFonts w:ascii="Arial" w:hAnsi="Arial"/>
          <w:b/>
          <w:snapToGrid w:val="0"/>
          <w:sz w:val="28"/>
        </w:rPr>
        <w:t xml:space="preserve">OSTATNÍ   </w:t>
      </w:r>
      <w:r w:rsidRPr="00EB0E88">
        <w:rPr>
          <w:rFonts w:ascii="Arial" w:hAnsi="Arial"/>
          <w:b/>
          <w:snapToGrid w:val="0"/>
          <w:sz w:val="28"/>
        </w:rPr>
        <w:t>PRÁCE</w:t>
      </w:r>
      <w:r w:rsidRPr="00EB0E88">
        <w:rPr>
          <w:rFonts w:ascii="Arial" w:hAnsi="Arial"/>
          <w:b/>
          <w:snapToGrid w:val="0"/>
          <w:sz w:val="28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</w:p>
    <w:p w:rsidR="00217DFA" w:rsidRDefault="00217DFA" w:rsidP="00217DFA">
      <w:pPr>
        <w:jc w:val="both"/>
        <w:rPr>
          <w:rFonts w:ascii="Arial" w:hAnsi="Arial"/>
          <w:snapToGrid w:val="0"/>
          <w:sz w:val="22"/>
        </w:rPr>
      </w:pPr>
    </w:p>
    <w:p w:rsidR="0014040F" w:rsidRDefault="00217DFA" w:rsidP="00217DFA">
      <w:pPr>
        <w:jc w:val="both"/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 w:rsidRPr="00765D97">
        <w:rPr>
          <w:rFonts w:ascii="Arial" w:hAnsi="Arial"/>
          <w:snapToGrid w:val="0"/>
          <w:sz w:val="22"/>
        </w:rPr>
        <w:t>Součástí prováděných prací je</w:t>
      </w:r>
      <w:r w:rsidR="0014040F">
        <w:rPr>
          <w:rFonts w:ascii="Arial" w:hAnsi="Arial"/>
          <w:snapToGrid w:val="0"/>
          <w:sz w:val="22"/>
        </w:rPr>
        <w:t>:</w:t>
      </w:r>
    </w:p>
    <w:p w:rsidR="0014040F" w:rsidRDefault="0014040F" w:rsidP="00217DFA">
      <w:pPr>
        <w:jc w:val="both"/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>1PP- Nový kazetový podhled ve střední části chodby, nový sádrokartonový podhled v jižní části chodby (u výtahu).</w:t>
      </w:r>
    </w:p>
    <w:p w:rsidR="00403C38" w:rsidRDefault="0014040F" w:rsidP="00403C38">
      <w:pPr>
        <w:jc w:val="both"/>
        <w:outlineLvl w:val="0"/>
        <w:rPr>
          <w:rFonts w:ascii="Arial" w:hAnsi="Arial"/>
          <w:sz w:val="22"/>
        </w:rPr>
      </w:pPr>
      <w:r>
        <w:rPr>
          <w:rFonts w:ascii="Arial" w:hAnsi="Arial"/>
          <w:snapToGrid w:val="0"/>
          <w:sz w:val="22"/>
        </w:rPr>
        <w:t>1NP-4NP-  dozdění</w:t>
      </w:r>
      <w:r w:rsidR="00403C38">
        <w:rPr>
          <w:rFonts w:ascii="Arial" w:hAnsi="Arial"/>
          <w:snapToGrid w:val="0"/>
          <w:sz w:val="22"/>
        </w:rPr>
        <w:t xml:space="preserve"> a začištění</w:t>
      </w:r>
      <w:r>
        <w:rPr>
          <w:rFonts w:ascii="Arial" w:hAnsi="Arial"/>
          <w:snapToGrid w:val="0"/>
          <w:sz w:val="22"/>
        </w:rPr>
        <w:t xml:space="preserve"> otvorů </w:t>
      </w:r>
      <w:r w:rsidR="00403C38">
        <w:rPr>
          <w:rFonts w:ascii="Arial" w:hAnsi="Arial"/>
          <w:snapToGrid w:val="0"/>
          <w:sz w:val="22"/>
        </w:rPr>
        <w:t xml:space="preserve">mezi chodbou a nikou v případě stoupaček </w:t>
      </w:r>
      <w:r w:rsidR="00403C38" w:rsidRPr="00403C38">
        <w:rPr>
          <w:rFonts w:ascii="Arial" w:hAnsi="Arial"/>
          <w:sz w:val="22"/>
        </w:rPr>
        <w:t>V1, V3 a V6</w:t>
      </w:r>
      <w:r w:rsidR="00403C38">
        <w:rPr>
          <w:rFonts w:ascii="Arial" w:hAnsi="Arial"/>
          <w:sz w:val="22"/>
        </w:rPr>
        <w:t xml:space="preserve">, oprava linkrusty a malby v těchto místech. </w:t>
      </w:r>
      <w:r w:rsidR="00403C38">
        <w:rPr>
          <w:rFonts w:ascii="Arial" w:hAnsi="Arial"/>
          <w:snapToGrid w:val="0"/>
          <w:sz w:val="22"/>
        </w:rPr>
        <w:t xml:space="preserve">Dozdění otvorů mezi chodbou a nikou v případě stoupaček </w:t>
      </w:r>
      <w:r w:rsidR="00403C38" w:rsidRPr="00403C38">
        <w:rPr>
          <w:rFonts w:ascii="Arial" w:hAnsi="Arial"/>
          <w:sz w:val="22"/>
        </w:rPr>
        <w:t>V8, V10, V11 a V12</w:t>
      </w:r>
      <w:r w:rsidR="00403C38">
        <w:rPr>
          <w:rFonts w:ascii="Arial" w:hAnsi="Arial"/>
          <w:b/>
          <w:sz w:val="22"/>
        </w:rPr>
        <w:t>,</w:t>
      </w:r>
      <w:r w:rsidR="00403C38">
        <w:rPr>
          <w:rFonts w:ascii="Arial" w:hAnsi="Arial"/>
          <w:sz w:val="22"/>
        </w:rPr>
        <w:t xml:space="preserve"> oprava linkrusty a malby v těchto místech. V místech obchvatu železobetonových průvlaků také oprava stropu (dozdění a začištění vč. malby) a oprava podlahy v místech průrazu. Stávající podlahy na chodbách jsou z</w:t>
      </w:r>
      <w:r w:rsidR="00647A3A">
        <w:rPr>
          <w:rFonts w:ascii="Arial" w:hAnsi="Arial"/>
          <w:sz w:val="22"/>
        </w:rPr>
        <w:t xml:space="preserve"> litého </w:t>
      </w:r>
      <w:r w:rsidR="00403C38">
        <w:rPr>
          <w:rFonts w:ascii="Arial" w:hAnsi="Arial"/>
          <w:sz w:val="22"/>
        </w:rPr>
        <w:t>Terasa.</w:t>
      </w:r>
    </w:p>
    <w:p w:rsidR="00217DFA" w:rsidRPr="00765D97" w:rsidRDefault="00403C38" w:rsidP="00910599">
      <w:pPr>
        <w:jc w:val="both"/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z w:val="22"/>
        </w:rPr>
        <w:t xml:space="preserve">V případě </w:t>
      </w:r>
      <w:r w:rsidRPr="00403C38">
        <w:rPr>
          <w:rFonts w:ascii="Arial" w:hAnsi="Arial"/>
          <w:sz w:val="22"/>
        </w:rPr>
        <w:t xml:space="preserve">stoupaček </w:t>
      </w:r>
      <w:r w:rsidRPr="00403C38">
        <w:rPr>
          <w:rFonts w:ascii="Arial" w:hAnsi="Arial"/>
          <w:snapToGrid w:val="0"/>
          <w:sz w:val="22"/>
        </w:rPr>
        <w:t xml:space="preserve"> </w:t>
      </w:r>
      <w:r w:rsidRPr="00403C38">
        <w:rPr>
          <w:rFonts w:ascii="Arial" w:hAnsi="Arial"/>
          <w:sz w:val="22"/>
        </w:rPr>
        <w:t>V2,V4,V5,V7 a V9</w:t>
      </w:r>
      <w:r w:rsidRPr="00CD7F97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 </w:t>
      </w:r>
      <w:r w:rsidRPr="00403C38">
        <w:rPr>
          <w:rFonts w:ascii="Arial" w:hAnsi="Arial"/>
          <w:sz w:val="22"/>
        </w:rPr>
        <w:t xml:space="preserve">k WC </w:t>
      </w:r>
      <w:r>
        <w:rPr>
          <w:rFonts w:ascii="Arial" w:hAnsi="Arial"/>
          <w:sz w:val="22"/>
        </w:rPr>
        <w:t>j</w:t>
      </w:r>
      <w:r w:rsidR="00647A3A">
        <w:rPr>
          <w:rFonts w:ascii="Arial" w:hAnsi="Arial"/>
          <w:sz w:val="22"/>
        </w:rPr>
        <w:t>d</w:t>
      </w:r>
      <w:r>
        <w:rPr>
          <w:rFonts w:ascii="Arial" w:hAnsi="Arial"/>
          <w:sz w:val="22"/>
        </w:rPr>
        <w:t xml:space="preserve">e </w:t>
      </w:r>
      <w:r w:rsidR="00647A3A">
        <w:rPr>
          <w:rFonts w:ascii="Arial" w:hAnsi="Arial"/>
          <w:sz w:val="22"/>
        </w:rPr>
        <w:t xml:space="preserve">o </w:t>
      </w:r>
      <w:r>
        <w:rPr>
          <w:rFonts w:ascii="Arial" w:hAnsi="Arial"/>
          <w:sz w:val="22"/>
        </w:rPr>
        <w:t>nové obezdění</w:t>
      </w:r>
      <w:r w:rsidR="00910599">
        <w:rPr>
          <w:rFonts w:ascii="Arial" w:hAnsi="Arial"/>
          <w:sz w:val="22"/>
        </w:rPr>
        <w:t xml:space="preserve"> stoupaček</w:t>
      </w:r>
      <w:r>
        <w:rPr>
          <w:rFonts w:ascii="Arial" w:hAnsi="Arial"/>
          <w:sz w:val="22"/>
        </w:rPr>
        <w:t>, začištění, výmalba a obklad</w:t>
      </w:r>
      <w:r w:rsidR="00910599">
        <w:rPr>
          <w:rFonts w:ascii="Arial" w:hAnsi="Arial"/>
          <w:sz w:val="22"/>
        </w:rPr>
        <w:t>.</w:t>
      </w:r>
    </w:p>
    <w:p w:rsidR="00217DFA" w:rsidRPr="00765D97" w:rsidRDefault="00217DFA" w:rsidP="00217DFA">
      <w:pPr>
        <w:jc w:val="both"/>
        <w:outlineLvl w:val="0"/>
        <w:rPr>
          <w:rFonts w:ascii="Arial" w:hAnsi="Arial"/>
          <w:snapToGrid w:val="0"/>
          <w:sz w:val="22"/>
        </w:rPr>
      </w:pPr>
    </w:p>
    <w:p w:rsidR="00217DFA" w:rsidRPr="00765D97" w:rsidRDefault="00217DFA" w:rsidP="00217DFA">
      <w:pPr>
        <w:jc w:val="both"/>
        <w:outlineLvl w:val="0"/>
        <w:rPr>
          <w:rFonts w:ascii="Arial" w:hAnsi="Arial"/>
          <w:snapToGrid w:val="0"/>
          <w:sz w:val="22"/>
        </w:rPr>
      </w:pPr>
      <w:r w:rsidRPr="00765D97">
        <w:rPr>
          <w:rFonts w:ascii="Arial" w:hAnsi="Arial"/>
          <w:snapToGrid w:val="0"/>
          <w:sz w:val="22"/>
        </w:rPr>
        <w:tab/>
        <w:t xml:space="preserve">V bytech budou nově vymalovány </w:t>
      </w:r>
      <w:r>
        <w:rPr>
          <w:rFonts w:ascii="Arial" w:hAnsi="Arial"/>
          <w:snapToGrid w:val="0"/>
          <w:sz w:val="22"/>
        </w:rPr>
        <w:t>jen poškozené části po vybourání potrubí.</w:t>
      </w:r>
    </w:p>
    <w:p w:rsidR="00217DFA" w:rsidRPr="00765D97" w:rsidRDefault="00217DFA" w:rsidP="00217DFA">
      <w:pPr>
        <w:jc w:val="both"/>
        <w:outlineLvl w:val="0"/>
        <w:rPr>
          <w:rFonts w:ascii="Arial" w:hAnsi="Arial"/>
          <w:snapToGrid w:val="0"/>
          <w:sz w:val="22"/>
        </w:rPr>
      </w:pPr>
      <w:r w:rsidRPr="00765D97">
        <w:rPr>
          <w:rFonts w:ascii="Arial" w:hAnsi="Arial"/>
          <w:snapToGrid w:val="0"/>
          <w:sz w:val="22"/>
        </w:rPr>
        <w:tab/>
        <w:t xml:space="preserve">Ve společných prostorách budou nově vymalovány všechny dotčené nebo poškozené stěny a stropy. </w:t>
      </w:r>
    </w:p>
    <w:p w:rsidR="00217DFA" w:rsidRPr="00765D97" w:rsidRDefault="00217DFA" w:rsidP="00217DFA">
      <w:pPr>
        <w:jc w:val="both"/>
        <w:outlineLvl w:val="0"/>
        <w:rPr>
          <w:rFonts w:ascii="Arial" w:hAnsi="Arial"/>
          <w:snapToGrid w:val="0"/>
          <w:sz w:val="22"/>
        </w:rPr>
      </w:pPr>
      <w:r w:rsidRPr="00765D97">
        <w:rPr>
          <w:rFonts w:ascii="Arial" w:hAnsi="Arial"/>
          <w:snapToGrid w:val="0"/>
          <w:sz w:val="22"/>
        </w:rPr>
        <w:t xml:space="preserve"> </w:t>
      </w:r>
      <w:r w:rsidRPr="00765D97">
        <w:rPr>
          <w:rFonts w:ascii="Arial" w:hAnsi="Arial"/>
          <w:snapToGrid w:val="0"/>
          <w:sz w:val="22"/>
        </w:rPr>
        <w:tab/>
      </w:r>
      <w:r w:rsidRPr="00765D97">
        <w:rPr>
          <w:rFonts w:ascii="Arial" w:hAnsi="Arial"/>
          <w:snapToGrid w:val="0"/>
          <w:sz w:val="22"/>
        </w:rPr>
        <w:tab/>
      </w:r>
      <w:r w:rsidRPr="00765D97">
        <w:rPr>
          <w:rFonts w:ascii="Arial" w:hAnsi="Arial"/>
          <w:snapToGrid w:val="0"/>
          <w:sz w:val="22"/>
        </w:rPr>
        <w:tab/>
      </w:r>
    </w:p>
    <w:p w:rsidR="00217DFA" w:rsidRPr="00765D97" w:rsidRDefault="00217DFA" w:rsidP="00217DFA">
      <w:pPr>
        <w:ind w:firstLine="720"/>
        <w:jc w:val="both"/>
        <w:rPr>
          <w:rFonts w:ascii="Arial" w:hAnsi="Arial"/>
          <w:snapToGrid w:val="0"/>
          <w:sz w:val="22"/>
        </w:rPr>
      </w:pPr>
      <w:r w:rsidRPr="00765D97">
        <w:rPr>
          <w:rFonts w:ascii="Arial" w:hAnsi="Arial"/>
          <w:snapToGrid w:val="0"/>
          <w:sz w:val="22"/>
        </w:rPr>
        <w:lastRenderedPageBreak/>
        <w:t>Dimenze potrubí jsou ve výkresové dokumentaci kótovány vnějším průměrem v mm, ocelové potrubí a armatury jsou kótovány v DN.</w:t>
      </w:r>
    </w:p>
    <w:p w:rsidR="00217DFA" w:rsidRPr="00765D97" w:rsidRDefault="00217DFA" w:rsidP="00217DFA">
      <w:pPr>
        <w:jc w:val="both"/>
        <w:rPr>
          <w:rFonts w:ascii="Arial" w:hAnsi="Arial"/>
          <w:snapToGrid w:val="0"/>
          <w:sz w:val="22"/>
        </w:rPr>
      </w:pPr>
    </w:p>
    <w:p w:rsidR="00217DFA" w:rsidRPr="00765D97" w:rsidRDefault="00217DFA" w:rsidP="00217DFA">
      <w:pPr>
        <w:jc w:val="both"/>
        <w:rPr>
          <w:rFonts w:ascii="Arial" w:hAnsi="Arial"/>
          <w:snapToGrid w:val="0"/>
          <w:sz w:val="22"/>
        </w:rPr>
      </w:pPr>
      <w:r w:rsidRPr="00765D97">
        <w:rPr>
          <w:rFonts w:ascii="Arial" w:hAnsi="Arial"/>
          <w:snapToGrid w:val="0"/>
          <w:sz w:val="22"/>
        </w:rPr>
        <w:tab/>
        <w:t>Všechny výrobky a všechna zařízení budou dodána kompletní a funkční.</w:t>
      </w:r>
    </w:p>
    <w:p w:rsidR="00217DFA" w:rsidRPr="00765D97" w:rsidRDefault="00217DFA" w:rsidP="00217DFA">
      <w:pPr>
        <w:jc w:val="both"/>
        <w:rPr>
          <w:rFonts w:ascii="Arial" w:hAnsi="Arial"/>
          <w:snapToGrid w:val="0"/>
          <w:sz w:val="22"/>
        </w:rPr>
      </w:pPr>
    </w:p>
    <w:p w:rsidR="00217DFA" w:rsidRDefault="00217DFA" w:rsidP="00217DFA">
      <w:pPr>
        <w:pStyle w:val="Zkladntextodsazen3"/>
      </w:pPr>
      <w:r w:rsidRPr="00765D97">
        <w:t xml:space="preserve">Součástí dokumentace je i výkaz výměr. </w:t>
      </w:r>
    </w:p>
    <w:p w:rsidR="00910599" w:rsidRDefault="00910599" w:rsidP="00217DFA">
      <w:pPr>
        <w:pStyle w:val="Zkladntextodsazen3"/>
      </w:pPr>
    </w:p>
    <w:p w:rsidR="00910599" w:rsidRDefault="00910599" w:rsidP="00217DFA">
      <w:pPr>
        <w:pStyle w:val="Zkladntextodsazen3"/>
      </w:pPr>
    </w:p>
    <w:p w:rsidR="00217DFA" w:rsidRDefault="00217DFA" w:rsidP="00217DFA">
      <w:pPr>
        <w:pStyle w:val="Zkladntextodsazen"/>
        <w:ind w:firstLine="0"/>
        <w:rPr>
          <w:rFonts w:ascii="Arial" w:hAnsi="Arial"/>
          <w:b w:val="0"/>
          <w:sz w:val="22"/>
        </w:rPr>
      </w:pPr>
    </w:p>
    <w:p w:rsidR="00217DFA" w:rsidRDefault="00217DFA" w:rsidP="00217DFA">
      <w:pPr>
        <w:pStyle w:val="Zkladntextodsazen"/>
        <w:ind w:firstLine="0"/>
        <w:rPr>
          <w:rFonts w:ascii="Arial" w:hAnsi="Arial"/>
          <w:b w:val="0"/>
          <w:sz w:val="22"/>
        </w:rPr>
      </w:pPr>
    </w:p>
    <w:p w:rsidR="00910599" w:rsidRDefault="00910599" w:rsidP="00217DFA">
      <w:pPr>
        <w:pStyle w:val="Zkladntextodsazen"/>
        <w:ind w:firstLine="0"/>
        <w:rPr>
          <w:rFonts w:ascii="Arial" w:hAnsi="Arial"/>
          <w:b w:val="0"/>
          <w:sz w:val="22"/>
        </w:rPr>
      </w:pPr>
    </w:p>
    <w:p w:rsidR="00217DFA" w:rsidRDefault="00217DFA" w:rsidP="00217DFA">
      <w:pPr>
        <w:pStyle w:val="Zkladntextodsazen"/>
        <w:ind w:firstLine="0"/>
        <w:rPr>
          <w:rFonts w:ascii="Arial" w:hAnsi="Arial"/>
          <w:b w:val="0"/>
          <w:sz w:val="22"/>
        </w:rPr>
      </w:pPr>
    </w:p>
    <w:p w:rsidR="00217DFA" w:rsidRDefault="00217DFA" w:rsidP="00217DFA">
      <w:pPr>
        <w:pStyle w:val="Zkladntextodsazen"/>
        <w:ind w:firstLine="0"/>
        <w:rPr>
          <w:rFonts w:ascii="Arial" w:hAnsi="Arial"/>
          <w:b w:val="0"/>
          <w:sz w:val="22"/>
        </w:rPr>
      </w:pPr>
      <w:r>
        <w:rPr>
          <w:rFonts w:ascii="Arial" w:hAnsi="Arial"/>
          <w:b w:val="0"/>
          <w:sz w:val="22"/>
        </w:rPr>
        <w:t xml:space="preserve">Použité zkratky: </w:t>
      </w:r>
      <w:r>
        <w:rPr>
          <w:rFonts w:ascii="Arial" w:hAnsi="Arial"/>
          <w:b w:val="0"/>
          <w:sz w:val="22"/>
        </w:rPr>
        <w:tab/>
        <w:t xml:space="preserve">studená voda   </w:t>
      </w:r>
      <w:r>
        <w:rPr>
          <w:rFonts w:ascii="Arial" w:hAnsi="Arial"/>
          <w:b w:val="0"/>
          <w:sz w:val="22"/>
        </w:rPr>
        <w:tab/>
        <w:t>= SV    = PWC</w:t>
      </w:r>
    </w:p>
    <w:p w:rsidR="00217DFA" w:rsidRDefault="00217DFA" w:rsidP="00217DFA">
      <w:pPr>
        <w:pStyle w:val="Zkladntextodsazen"/>
        <w:ind w:firstLine="0"/>
        <w:rPr>
          <w:rFonts w:ascii="Arial" w:hAnsi="Arial"/>
          <w:sz w:val="22"/>
        </w:rPr>
      </w:pPr>
      <w:r>
        <w:rPr>
          <w:rFonts w:ascii="Arial" w:hAnsi="Arial"/>
          <w:b w:val="0"/>
          <w:sz w:val="22"/>
        </w:rPr>
        <w:tab/>
        <w:t xml:space="preserve">   </w:t>
      </w:r>
      <w:r>
        <w:rPr>
          <w:rFonts w:ascii="Arial" w:hAnsi="Arial"/>
          <w:b w:val="0"/>
          <w:sz w:val="22"/>
        </w:rPr>
        <w:tab/>
      </w:r>
      <w:r>
        <w:rPr>
          <w:rFonts w:ascii="Arial" w:hAnsi="Arial"/>
          <w:b w:val="0"/>
          <w:sz w:val="22"/>
        </w:rPr>
        <w:tab/>
        <w:t xml:space="preserve">teplá voda </w:t>
      </w:r>
      <w:r>
        <w:rPr>
          <w:rFonts w:ascii="Arial" w:hAnsi="Arial"/>
          <w:b w:val="0"/>
          <w:sz w:val="22"/>
        </w:rPr>
        <w:tab/>
      </w:r>
      <w:r>
        <w:rPr>
          <w:rFonts w:ascii="Arial" w:hAnsi="Arial"/>
          <w:b w:val="0"/>
          <w:sz w:val="22"/>
        </w:rPr>
        <w:tab/>
        <w:t>= TUV  = PWH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z w:val="22"/>
        </w:rPr>
        <w:tab/>
        <w:t xml:space="preserve">  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cirkulace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= C      = PWHC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PK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plynový kotel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</w:p>
    <w:p w:rsidR="00217DFA" w:rsidRDefault="00217DFA" w:rsidP="00217DFA">
      <w:pPr>
        <w:ind w:left="1440" w:firstLine="720"/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>KK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kulový kohout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ZK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zpětná klapka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 xml:space="preserve">VK 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vypouštěcí kohout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U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umyvadlo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V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vana</w:t>
      </w:r>
    </w:p>
    <w:p w:rsidR="00217DFA" w:rsidRDefault="00217DFA" w:rsidP="00217DFA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D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dřez</w:t>
      </w:r>
    </w:p>
    <w:p w:rsidR="002B41FE" w:rsidRPr="00006276" w:rsidRDefault="00006276">
      <w:pPr>
        <w:outlineLvl w:val="0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P</w:t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</w:r>
      <w:r>
        <w:rPr>
          <w:rFonts w:ascii="Arial" w:hAnsi="Arial"/>
          <w:snapToGrid w:val="0"/>
          <w:sz w:val="22"/>
        </w:rPr>
        <w:tab/>
        <w:t>pračka</w:t>
      </w:r>
      <w:r w:rsidR="00DE53CC" w:rsidRPr="00EB0E88">
        <w:rPr>
          <w:rFonts w:ascii="Arial" w:hAnsi="Arial"/>
          <w:sz w:val="22"/>
        </w:rPr>
        <w:tab/>
      </w:r>
    </w:p>
    <w:sectPr w:rsidR="002B41FE" w:rsidRPr="00006276" w:rsidSect="0034120B">
      <w:footerReference w:type="default" r:id="rId7"/>
      <w:pgSz w:w="11906" w:h="16838"/>
      <w:pgMar w:top="1440" w:right="707" w:bottom="1440" w:left="1843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AD49D" w16cex:dateUtc="2021-10-20T1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A9DA24" w16cid:durableId="251AD4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F96" w:rsidRDefault="00DC4F96">
      <w:r>
        <w:separator/>
      </w:r>
    </w:p>
  </w:endnote>
  <w:endnote w:type="continuationSeparator" w:id="0">
    <w:p w:rsidR="00DC4F96" w:rsidRDefault="00DC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3CC" w:rsidRDefault="0034120B">
    <w:pPr>
      <w:pStyle w:val="Zpat"/>
      <w:jc w:val="center"/>
    </w:pPr>
    <w:r>
      <w:fldChar w:fldCharType="begin"/>
    </w:r>
    <w:r w:rsidR="00DE53CC">
      <w:instrText>PAGE   \* MERGEFORMAT</w:instrText>
    </w:r>
    <w:r>
      <w:fldChar w:fldCharType="separate"/>
    </w:r>
    <w:r w:rsidR="00D86AC1">
      <w:rPr>
        <w:noProof/>
      </w:rPr>
      <w:t>2</w:t>
    </w:r>
    <w:r>
      <w:fldChar w:fldCharType="end"/>
    </w:r>
  </w:p>
  <w:p w:rsidR="00DE53CC" w:rsidRDefault="00DE53C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F96" w:rsidRDefault="00DC4F96">
      <w:r>
        <w:separator/>
      </w:r>
    </w:p>
  </w:footnote>
  <w:footnote w:type="continuationSeparator" w:id="0">
    <w:p w:rsidR="00DC4F96" w:rsidRDefault="00DC4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CC"/>
    <w:rsid w:val="00006276"/>
    <w:rsid w:val="0005045A"/>
    <w:rsid w:val="00090F6E"/>
    <w:rsid w:val="0009456C"/>
    <w:rsid w:val="000C235A"/>
    <w:rsid w:val="0014040F"/>
    <w:rsid w:val="00140DCE"/>
    <w:rsid w:val="00180AE9"/>
    <w:rsid w:val="00181C5F"/>
    <w:rsid w:val="001B480D"/>
    <w:rsid w:val="001E446B"/>
    <w:rsid w:val="00217DFA"/>
    <w:rsid w:val="002B41FE"/>
    <w:rsid w:val="002E629F"/>
    <w:rsid w:val="0033119B"/>
    <w:rsid w:val="0034120B"/>
    <w:rsid w:val="00383EF7"/>
    <w:rsid w:val="00387BDF"/>
    <w:rsid w:val="003D7AB3"/>
    <w:rsid w:val="003E4DAE"/>
    <w:rsid w:val="00403C38"/>
    <w:rsid w:val="00423145"/>
    <w:rsid w:val="004A29A8"/>
    <w:rsid w:val="004E1448"/>
    <w:rsid w:val="00503804"/>
    <w:rsid w:val="00542421"/>
    <w:rsid w:val="00560B01"/>
    <w:rsid w:val="005F6DB7"/>
    <w:rsid w:val="00647A3A"/>
    <w:rsid w:val="006D7A41"/>
    <w:rsid w:val="006F68FB"/>
    <w:rsid w:val="00765D97"/>
    <w:rsid w:val="007C2D6A"/>
    <w:rsid w:val="007D5072"/>
    <w:rsid w:val="007E7EB5"/>
    <w:rsid w:val="008532C0"/>
    <w:rsid w:val="00862C5A"/>
    <w:rsid w:val="00884667"/>
    <w:rsid w:val="00891C1C"/>
    <w:rsid w:val="008F1E96"/>
    <w:rsid w:val="008F4ED7"/>
    <w:rsid w:val="00910599"/>
    <w:rsid w:val="009477EE"/>
    <w:rsid w:val="00955F66"/>
    <w:rsid w:val="00991A15"/>
    <w:rsid w:val="009B66E9"/>
    <w:rsid w:val="009C4706"/>
    <w:rsid w:val="00A2184B"/>
    <w:rsid w:val="00AC78AE"/>
    <w:rsid w:val="00B431F6"/>
    <w:rsid w:val="00B96E0C"/>
    <w:rsid w:val="00BB1792"/>
    <w:rsid w:val="00BF39D7"/>
    <w:rsid w:val="00C1312D"/>
    <w:rsid w:val="00CD7F97"/>
    <w:rsid w:val="00D32E22"/>
    <w:rsid w:val="00D56422"/>
    <w:rsid w:val="00D86AC1"/>
    <w:rsid w:val="00DB63AA"/>
    <w:rsid w:val="00DC4F96"/>
    <w:rsid w:val="00DE53CC"/>
    <w:rsid w:val="00E247DE"/>
    <w:rsid w:val="00E27B0A"/>
    <w:rsid w:val="00EB0E88"/>
    <w:rsid w:val="00EB62C3"/>
    <w:rsid w:val="00EC3DF5"/>
    <w:rsid w:val="00F24B92"/>
    <w:rsid w:val="00F42331"/>
    <w:rsid w:val="00F53BDF"/>
    <w:rsid w:val="00F655DB"/>
    <w:rsid w:val="00F8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D65E09-A067-471C-8CD4-7E3EA046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pacing w:before="120"/>
      <w:jc w:val="center"/>
      <w:outlineLvl w:val="0"/>
    </w:pPr>
    <w:rPr>
      <w:i/>
      <w:snapToGrid w:val="0"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napToGrid w:val="0"/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snapToGrid w:val="0"/>
      <w:sz w:val="32"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snapToGrid w:val="0"/>
      <w:sz w:val="28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napToGrid w:val="0"/>
      <w:sz w:val="36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snapToGrid w:val="0"/>
      <w:sz w:val="36"/>
    </w:rPr>
  </w:style>
  <w:style w:type="paragraph" w:styleId="Nadpis7">
    <w:name w:val="heading 7"/>
    <w:basedOn w:val="Normln"/>
    <w:next w:val="Normln"/>
    <w:qFormat/>
    <w:pPr>
      <w:keepNext/>
      <w:jc w:val="center"/>
      <w:outlineLvl w:val="6"/>
    </w:pPr>
    <w:rPr>
      <w:b/>
      <w:snapToGrid w:val="0"/>
      <w:sz w:val="44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snapToGrid w:val="0"/>
      <w:sz w:val="40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Nzev">
    <w:name w:val="Title"/>
    <w:basedOn w:val="Normln"/>
    <w:qFormat/>
    <w:pPr>
      <w:spacing w:before="120"/>
      <w:jc w:val="center"/>
      <w:outlineLvl w:val="0"/>
    </w:pPr>
    <w:rPr>
      <w:snapToGrid w:val="0"/>
      <w:sz w:val="28"/>
    </w:rPr>
  </w:style>
  <w:style w:type="paragraph" w:styleId="Podtitul">
    <w:name w:val="Subtitle"/>
    <w:basedOn w:val="Normln"/>
    <w:qFormat/>
    <w:pPr>
      <w:spacing w:before="120"/>
      <w:jc w:val="center"/>
      <w:outlineLvl w:val="0"/>
    </w:pPr>
    <w:rPr>
      <w:i/>
      <w:snapToGrid w:val="0"/>
      <w:sz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Pr>
      <w:snapToGrid w:val="0"/>
      <w:sz w:val="24"/>
    </w:rPr>
  </w:style>
  <w:style w:type="paragraph" w:styleId="Zkladntext2">
    <w:name w:val="Body Text 2"/>
    <w:basedOn w:val="Normln"/>
    <w:semiHidden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semiHidden/>
    <w:pPr>
      <w:ind w:firstLine="720"/>
      <w:jc w:val="both"/>
    </w:pPr>
    <w:rPr>
      <w:b/>
      <w:sz w:val="24"/>
    </w:rPr>
  </w:style>
  <w:style w:type="paragraph" w:styleId="Zkladntextodsazen2">
    <w:name w:val="Body Text Indent 2"/>
    <w:basedOn w:val="Normln"/>
    <w:semiHidden/>
    <w:pPr>
      <w:ind w:firstLine="720"/>
      <w:jc w:val="both"/>
    </w:pPr>
    <w:rPr>
      <w:snapToGrid w:val="0"/>
      <w:sz w:val="24"/>
    </w:rPr>
  </w:style>
  <w:style w:type="paragraph" w:styleId="Zkladntext3">
    <w:name w:val="Body Text 3"/>
    <w:basedOn w:val="Normln"/>
    <w:semiHidden/>
    <w:pPr>
      <w:jc w:val="both"/>
    </w:pPr>
    <w:rPr>
      <w:rFonts w:ascii="Arial" w:hAnsi="Arial"/>
      <w:snapToGrid w:val="0"/>
      <w:sz w:val="22"/>
    </w:rPr>
  </w:style>
  <w:style w:type="paragraph" w:styleId="Zkladntextodsazen3">
    <w:name w:val="Body Text Indent 3"/>
    <w:basedOn w:val="Normln"/>
    <w:semiHidden/>
    <w:pPr>
      <w:ind w:firstLine="720"/>
      <w:jc w:val="both"/>
    </w:pPr>
    <w:rPr>
      <w:rFonts w:ascii="Arial" w:hAnsi="Arial"/>
      <w:snapToGrid w:val="0"/>
      <w:sz w:val="22"/>
    </w:rPr>
  </w:style>
  <w:style w:type="paragraph" w:customStyle="1" w:styleId="moje">
    <w:name w:val="moje"/>
    <w:basedOn w:val="Normln"/>
    <w:pPr>
      <w:spacing w:line="240" w:lineRule="atLeast"/>
    </w:pPr>
  </w:style>
  <w:style w:type="character" w:customStyle="1" w:styleId="ZhlavChar">
    <w:name w:val="Záhlaví Char"/>
    <w:link w:val="Zhlav"/>
    <w:uiPriority w:val="99"/>
    <w:rsid w:val="00DE53CC"/>
  </w:style>
  <w:style w:type="character" w:customStyle="1" w:styleId="ZpatChar">
    <w:name w:val="Zápatí Char"/>
    <w:link w:val="Zpat"/>
    <w:uiPriority w:val="99"/>
    <w:rsid w:val="00DE53CC"/>
  </w:style>
  <w:style w:type="paragraph" w:styleId="Textbubliny">
    <w:name w:val="Balloon Text"/>
    <w:basedOn w:val="Normln"/>
    <w:link w:val="TextbublinyChar"/>
    <w:uiPriority w:val="99"/>
    <w:semiHidden/>
    <w:unhideWhenUsed/>
    <w:rsid w:val="00DE53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3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D7A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D7AB3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D7A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D7A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D7AB3"/>
    <w:rPr>
      <w:b/>
      <w:bCs/>
    </w:rPr>
  </w:style>
  <w:style w:type="paragraph" w:styleId="Revize">
    <w:name w:val="Revision"/>
    <w:hidden/>
    <w:uiPriority w:val="99"/>
    <w:semiHidden/>
    <w:rsid w:val="0042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575A-ABFD-45DA-B625-57737F68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8856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Plzeňská 2076/174, P5</vt:lpstr>
      <vt:lpstr>Plzeňská 2076/174, P5</vt:lpstr>
    </vt:vector>
  </TitlesOfParts>
  <Company/>
  <LinksUpToDate>false</LinksUpToDate>
  <CharactersWithSpaces>10336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Plzeňská 2076/174, P5</dc:title>
  <dc:subject>Plzeňská 2076/174, P5</dc:subject>
  <dc:creator>ÚMČ P5 - Centra</dc:creator>
  <dc:description>Plzeňská 2076/174, P5</dc:description>
  <cp:lastModifiedBy>Balšánek Antonín</cp:lastModifiedBy>
  <cp:revision>3</cp:revision>
  <cp:lastPrinted>2021-05-13T08:52:00Z</cp:lastPrinted>
  <dcterms:created xsi:type="dcterms:W3CDTF">2021-11-09T08:29:00Z</dcterms:created>
  <dcterms:modified xsi:type="dcterms:W3CDTF">2021-11-09T08:29:00Z</dcterms:modified>
</cp:coreProperties>
</file>